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4"/>
      <w:bookmarkStart w:id="3" w:name="OLE_LINK3"/>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default"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val="en-US" w:eastAsia="zh-CN"/>
        </w:rPr>
        <w:t xml:space="preserve">  </w:t>
      </w:r>
      <w:r>
        <w:rPr>
          <w:rFonts w:hint="eastAsia"/>
          <w:b/>
          <w:bCs/>
          <w:szCs w:val="21"/>
          <w:lang w:eastAsia="zh-CN"/>
        </w:rPr>
        <w:t>戴科</w:t>
      </w:r>
      <w:r>
        <w:rPr>
          <w:rFonts w:hint="eastAsia"/>
          <w:b/>
          <w:bCs/>
          <w:szCs w:val="21"/>
          <w:lang w:val="en-US" w:eastAsia="zh-CN"/>
        </w:rPr>
        <w:t xml:space="preserve">  </w:t>
      </w:r>
      <w:r>
        <w:rPr>
          <w:rFonts w:hint="eastAsia"/>
          <w:b/>
          <w:bCs/>
          <w:szCs w:val="21"/>
        </w:rPr>
        <w:t xml:space="preserve"> </w:t>
      </w:r>
      <w:r>
        <w:rPr>
          <w:rFonts w:hint="eastAsia"/>
          <w:b/>
          <w:bCs/>
          <w:szCs w:val="21"/>
          <w:lang w:val="en-US" w:eastAsia="zh-CN"/>
        </w:rPr>
        <w:t xml:space="preserve">  </w:t>
      </w:r>
      <w:r>
        <w:rPr>
          <w:rFonts w:hint="eastAsia"/>
          <w:b/>
          <w:bCs/>
          <w:szCs w:val="21"/>
        </w:rPr>
        <w:t xml:space="preserve"> 性别：</w:t>
      </w:r>
      <w:r>
        <w:rPr>
          <w:rFonts w:hint="eastAsia"/>
          <w:b/>
          <w:bCs/>
          <w:szCs w:val="21"/>
          <w:lang w:val="en-US" w:eastAsia="zh-CN"/>
        </w:rPr>
        <w:t xml:space="preserve">  </w:t>
      </w:r>
      <w:r>
        <w:rPr>
          <w:rFonts w:hint="eastAsia"/>
          <w:b/>
          <w:bCs/>
          <w:szCs w:val="21"/>
          <w:lang w:eastAsia="zh-CN"/>
        </w:rPr>
        <w:t>男</w:t>
      </w:r>
      <w:r>
        <w:rPr>
          <w:rFonts w:hint="eastAsia"/>
          <w:b/>
          <w:bCs/>
          <w:szCs w:val="21"/>
        </w:rPr>
        <w:t xml:space="preserve">   </w:t>
      </w:r>
      <w:r>
        <w:rPr>
          <w:rFonts w:hint="eastAsia"/>
          <w:b/>
          <w:bCs/>
          <w:szCs w:val="21"/>
          <w:lang w:val="en-US" w:eastAsia="zh-CN"/>
        </w:rPr>
        <w:t xml:space="preserve">  </w:t>
      </w:r>
      <w:r>
        <w:rPr>
          <w:rFonts w:hint="eastAsia"/>
          <w:b/>
          <w:bCs/>
          <w:szCs w:val="21"/>
        </w:rPr>
        <w:t xml:space="preserve">  申报职称及类型：副教授 思想政治教育与高教管理类</w:t>
      </w:r>
      <w:r>
        <w:rPr>
          <w:rFonts w:hint="eastAsia"/>
          <w:b/>
          <w:bCs/>
          <w:szCs w:val="21"/>
          <w:lang w:val="en-US" w:eastAsia="zh-CN"/>
        </w:rPr>
        <w:t xml:space="preserve">       </w:t>
      </w:r>
      <w:r>
        <w:rPr>
          <w:rFonts w:hint="eastAsia"/>
          <w:b/>
          <w:bCs/>
          <w:szCs w:val="21"/>
        </w:rPr>
        <w:t>申报所属学科（专业）：学生思想政治教育</w:t>
      </w:r>
      <w:r>
        <w:rPr>
          <w:rFonts w:hint="eastAsia"/>
          <w:b/>
          <w:bCs/>
          <w:szCs w:val="21"/>
          <w:lang w:val="en-US" w:eastAsia="zh-CN"/>
        </w:rPr>
        <w:t xml:space="preserve">       </w:t>
      </w:r>
      <w:r>
        <w:rPr>
          <w:rFonts w:hint="eastAsia"/>
          <w:b/>
          <w:bCs/>
          <w:szCs w:val="21"/>
        </w:rPr>
        <w:t>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 xml:space="preserve">  否</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eastAsia="zh-CN"/>
              </w:rPr>
            </w:pPr>
            <w:r>
              <w:rPr>
                <w:rFonts w:hint="eastAsia"/>
                <w:szCs w:val="21"/>
                <w:lang w:eastAsia="zh-CN"/>
              </w:rPr>
              <w:t>讲师</w:t>
            </w:r>
          </w:p>
        </w:tc>
        <w:tc>
          <w:tcPr>
            <w:tcW w:w="1655" w:type="dxa"/>
            <w:vAlign w:val="center"/>
          </w:tcPr>
          <w:p w14:paraId="338B6C8E">
            <w:pPr>
              <w:adjustRightInd w:val="0"/>
              <w:snapToGrid w:val="0"/>
              <w:spacing w:line="276" w:lineRule="auto"/>
              <w:jc w:val="center"/>
              <w:rPr>
                <w:rFonts w:hint="eastAsia" w:eastAsia="宋体"/>
                <w:szCs w:val="21"/>
                <w:lang w:val="en-US" w:eastAsia="zh-CN"/>
              </w:rPr>
            </w:pPr>
            <w:r>
              <w:rPr>
                <w:rFonts w:hint="eastAsia"/>
                <w:szCs w:val="21"/>
                <w:lang w:val="en-US" w:eastAsia="zh-CN"/>
              </w:rPr>
              <w:t>7年</w:t>
            </w:r>
          </w:p>
        </w:tc>
        <w:tc>
          <w:tcPr>
            <w:tcW w:w="1180" w:type="dxa"/>
            <w:vAlign w:val="center"/>
          </w:tcPr>
          <w:p w14:paraId="226F5EBD">
            <w:pPr>
              <w:adjustRightInd w:val="0"/>
              <w:snapToGrid w:val="0"/>
              <w:spacing w:line="276" w:lineRule="auto"/>
              <w:jc w:val="center"/>
              <w:rPr>
                <w:rFonts w:hint="eastAsia" w:eastAsia="宋体"/>
                <w:szCs w:val="21"/>
                <w:lang w:eastAsia="zh-CN"/>
              </w:rPr>
            </w:pPr>
            <w:r>
              <w:rPr>
                <w:rFonts w:hint="eastAsia"/>
                <w:szCs w:val="21"/>
                <w:lang w:eastAsia="zh-CN"/>
              </w:rPr>
              <w:t>本科</w:t>
            </w:r>
          </w:p>
        </w:tc>
        <w:tc>
          <w:tcPr>
            <w:tcW w:w="2731" w:type="dxa"/>
            <w:vAlign w:val="center"/>
          </w:tcPr>
          <w:p w14:paraId="021F323E">
            <w:pPr>
              <w:adjustRightInd w:val="0"/>
              <w:snapToGrid w:val="0"/>
              <w:spacing w:line="276" w:lineRule="auto"/>
              <w:jc w:val="center"/>
              <w:rPr>
                <w:rFonts w:hint="eastAsia" w:eastAsia="宋体"/>
                <w:szCs w:val="21"/>
                <w:lang w:eastAsia="zh-CN"/>
              </w:rPr>
            </w:pPr>
            <w:r>
              <w:rPr>
                <w:rFonts w:hint="eastAsia"/>
                <w:szCs w:val="21"/>
                <w:lang w:eastAsia="zh-CN"/>
              </w:rPr>
              <w:t>长沙理工大学城南学院</w:t>
            </w:r>
          </w:p>
        </w:tc>
        <w:tc>
          <w:tcPr>
            <w:tcW w:w="1202" w:type="dxa"/>
            <w:vAlign w:val="center"/>
          </w:tcPr>
          <w:p w14:paraId="0D1A0DCB">
            <w:pPr>
              <w:adjustRightInd w:val="0"/>
              <w:snapToGrid w:val="0"/>
              <w:spacing w:line="276" w:lineRule="auto"/>
              <w:jc w:val="center"/>
              <w:rPr>
                <w:rFonts w:hint="eastAsia" w:eastAsia="宋体"/>
                <w:szCs w:val="21"/>
                <w:lang w:eastAsia="zh-CN"/>
              </w:rPr>
            </w:pPr>
            <w:r>
              <w:rPr>
                <w:rFonts w:hint="eastAsia"/>
                <w:szCs w:val="21"/>
                <w:lang w:eastAsia="zh-CN"/>
              </w:rPr>
              <w:t>新闻学</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2010.06</w:t>
            </w:r>
          </w:p>
        </w:tc>
        <w:tc>
          <w:tcPr>
            <w:tcW w:w="1187" w:type="dxa"/>
            <w:vAlign w:val="center"/>
          </w:tcPr>
          <w:p w14:paraId="5A7CFCD9">
            <w:pPr>
              <w:adjustRightInd w:val="0"/>
              <w:snapToGrid w:val="0"/>
              <w:spacing w:line="276" w:lineRule="auto"/>
              <w:jc w:val="center"/>
              <w:rPr>
                <w:rFonts w:hint="eastAsia" w:eastAsia="宋体"/>
                <w:szCs w:val="21"/>
                <w:lang w:eastAsia="zh-CN"/>
              </w:rPr>
            </w:pPr>
            <w:r>
              <w:rPr>
                <w:rFonts w:hint="eastAsia"/>
                <w:szCs w:val="21"/>
                <w:lang w:eastAsia="zh-CN"/>
              </w:rPr>
              <w:t>硕士</w:t>
            </w:r>
          </w:p>
        </w:tc>
        <w:tc>
          <w:tcPr>
            <w:tcW w:w="2201" w:type="dxa"/>
            <w:vAlign w:val="center"/>
          </w:tcPr>
          <w:p w14:paraId="58890F95">
            <w:pPr>
              <w:adjustRightInd w:val="0"/>
              <w:snapToGrid w:val="0"/>
              <w:spacing w:line="276" w:lineRule="auto"/>
              <w:jc w:val="center"/>
              <w:rPr>
                <w:rFonts w:hint="eastAsia" w:eastAsia="宋体"/>
                <w:szCs w:val="21"/>
                <w:lang w:eastAsia="zh-CN"/>
              </w:rPr>
            </w:pPr>
            <w:r>
              <w:rPr>
                <w:rFonts w:hint="eastAsia"/>
                <w:szCs w:val="21"/>
                <w:lang w:eastAsia="zh-CN"/>
              </w:rPr>
              <w:t>湖南大学</w:t>
            </w:r>
          </w:p>
        </w:tc>
        <w:tc>
          <w:tcPr>
            <w:tcW w:w="1186" w:type="dxa"/>
            <w:vAlign w:val="center"/>
          </w:tcPr>
          <w:p w14:paraId="16C4107A">
            <w:pPr>
              <w:adjustRightInd w:val="0"/>
              <w:snapToGrid w:val="0"/>
              <w:spacing w:line="276" w:lineRule="auto"/>
              <w:jc w:val="center"/>
              <w:rPr>
                <w:rFonts w:hint="eastAsia" w:eastAsia="宋体"/>
                <w:szCs w:val="21"/>
                <w:lang w:eastAsia="zh-CN"/>
              </w:rPr>
            </w:pPr>
            <w:r>
              <w:rPr>
                <w:rFonts w:hint="eastAsia"/>
                <w:szCs w:val="21"/>
                <w:lang w:eastAsia="zh-CN"/>
              </w:rPr>
              <w:t>软件工程</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2014.12</w:t>
            </w:r>
          </w:p>
        </w:tc>
        <w:tc>
          <w:tcPr>
            <w:tcW w:w="3258" w:type="dxa"/>
            <w:gridSpan w:val="3"/>
            <w:vAlign w:val="center"/>
          </w:tcPr>
          <w:p w14:paraId="4FA86394">
            <w:pPr>
              <w:adjustRightInd w:val="0"/>
              <w:snapToGrid w:val="0"/>
              <w:spacing w:line="276" w:lineRule="auto"/>
              <w:jc w:val="center"/>
              <w:rPr>
                <w:rFonts w:hint="eastAsia" w:eastAsia="宋体"/>
                <w:color w:val="A6A6A6" w:themeColor="background1" w:themeShade="A6"/>
                <w:szCs w:val="21"/>
                <w:lang w:eastAsia="zh-CN"/>
              </w:rPr>
            </w:pPr>
            <w:r>
              <w:rPr>
                <w:rFonts w:hint="eastAsia"/>
                <w:szCs w:val="21"/>
                <w:lang w:eastAsia="zh-CN"/>
              </w:rPr>
              <w:t>招生和学生管理</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726327DB">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工作业绩突出，个人获得国家级、省部级、市厅级表彰奖励。</w:t>
            </w:r>
          </w:p>
          <w:p w14:paraId="41BD7111">
            <w:pPr>
              <w:adjustRightInd w:val="0"/>
              <w:snapToGrid w:val="0"/>
              <w:spacing w:line="276" w:lineRule="auto"/>
              <w:rPr>
                <w:rFonts w:hint="eastAsia" w:ascii="宋体" w:hAnsi="宋体" w:eastAsia="宋体" w:cs="宋体"/>
                <w:color w:val="auto"/>
                <w:szCs w:val="21"/>
              </w:rPr>
            </w:pPr>
            <w:r>
              <w:rPr>
                <w:rFonts w:hint="eastAsia" w:ascii="宋体" w:hAnsi="宋体" w:eastAsia="宋体" w:cs="宋体"/>
                <w:color w:val="auto"/>
                <w:szCs w:val="21"/>
                <w:lang w:val="en-US" w:eastAsia="zh-CN"/>
              </w:rPr>
              <w:t>1）2021年5月，湖南省高校辅导员工作研究与实践百佳个人，湖南省高校辅导员工作研究会，</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12</w:t>
            </w:r>
            <w:r>
              <w:rPr>
                <w:rFonts w:hint="eastAsia" w:ascii="宋体" w:hAnsi="宋体" w:eastAsia="宋体" w:cs="宋体"/>
                <w:color w:val="auto"/>
                <w:szCs w:val="21"/>
              </w:rPr>
              <w:t>分；</w:t>
            </w:r>
          </w:p>
          <w:p w14:paraId="5BF25270">
            <w:pPr>
              <w:adjustRightInd w:val="0"/>
              <w:snapToGrid w:val="0"/>
              <w:spacing w:line="276" w:lineRule="auto"/>
              <w:rPr>
                <w:rFonts w:hint="eastAsia" w:ascii="宋体" w:hAnsi="宋体" w:eastAsia="宋体" w:cs="宋体"/>
                <w:color w:val="auto"/>
                <w:szCs w:val="21"/>
              </w:rPr>
            </w:pPr>
            <w:r>
              <w:rPr>
                <w:rFonts w:hint="eastAsia" w:ascii="宋体" w:hAnsi="宋体" w:eastAsia="宋体" w:cs="宋体"/>
                <w:color w:val="auto"/>
                <w:szCs w:val="21"/>
                <w:lang w:val="en-US" w:eastAsia="zh-CN"/>
              </w:rPr>
              <w:t>2）2022年5月，湖南省高校辅导员工作研究与实践先进个人，湖南省高校辅导员工作研究会，</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12</w:t>
            </w:r>
            <w:r>
              <w:rPr>
                <w:rFonts w:hint="eastAsia" w:ascii="宋体" w:hAnsi="宋体" w:eastAsia="宋体" w:cs="宋体"/>
                <w:color w:val="auto"/>
                <w:szCs w:val="21"/>
              </w:rPr>
              <w:t>分；</w:t>
            </w:r>
          </w:p>
          <w:p w14:paraId="76D25CB7">
            <w:pPr>
              <w:adjustRightInd w:val="0"/>
              <w:snapToGrid w:val="0"/>
              <w:spacing w:line="276" w:lineRule="auto"/>
              <w:rPr>
                <w:rFonts w:hint="eastAsia" w:ascii="宋体" w:hAnsi="宋体" w:eastAsia="宋体" w:cs="宋体"/>
                <w:color w:val="auto"/>
                <w:szCs w:val="21"/>
              </w:rPr>
            </w:pPr>
            <w:r>
              <w:rPr>
                <w:rFonts w:hint="eastAsia" w:ascii="宋体" w:hAnsi="宋体" w:eastAsia="宋体" w:cs="宋体"/>
                <w:color w:val="auto"/>
                <w:szCs w:val="21"/>
                <w:lang w:val="en-US" w:eastAsia="zh-CN"/>
              </w:rPr>
              <w:t>3）2024年4月，湖南省高校学生工作研究与实践先进个人，湖南省高校学生工作专业委员会，</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12</w:t>
            </w:r>
            <w:r>
              <w:rPr>
                <w:rFonts w:hint="eastAsia" w:ascii="宋体" w:hAnsi="宋体" w:eastAsia="宋体" w:cs="宋体"/>
                <w:color w:val="auto"/>
                <w:szCs w:val="21"/>
              </w:rPr>
              <w:t>分；</w:t>
            </w:r>
          </w:p>
          <w:p w14:paraId="43C3A344">
            <w:pPr>
              <w:adjustRightInd w:val="0"/>
              <w:snapToGrid w:val="0"/>
              <w:spacing w:line="276" w:lineRule="auto"/>
              <w:rPr>
                <w:rFonts w:hint="eastAsia" w:ascii="宋体" w:hAnsi="宋体" w:cs="宋体"/>
                <w:color w:val="auto"/>
                <w:szCs w:val="21"/>
                <w:lang w:eastAsia="zh-CN"/>
              </w:rPr>
            </w:pPr>
            <w:r>
              <w:rPr>
                <w:rFonts w:hint="eastAsia" w:ascii="宋体" w:hAnsi="宋体" w:cs="宋体"/>
                <w:color w:val="auto"/>
                <w:szCs w:val="21"/>
                <w:lang w:val="en-US" w:eastAsia="zh-CN"/>
              </w:rPr>
              <w:t>4</w:t>
            </w:r>
            <w:r>
              <w:rPr>
                <w:rFonts w:hint="eastAsia" w:ascii="宋体" w:hAnsi="宋体" w:eastAsia="宋体" w:cs="宋体"/>
                <w:color w:val="auto"/>
                <w:szCs w:val="21"/>
                <w:lang w:val="en-US" w:eastAsia="zh-CN"/>
              </w:rPr>
              <w:t>）2025年1月，湖南省职业院校楚怡读书行动</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楚怡读书之星</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，湖南省教育厅，计12分；</w:t>
            </w:r>
          </w:p>
          <w:p w14:paraId="2B95789D">
            <w:pPr>
              <w:adjustRightInd w:val="0"/>
              <w:snapToGrid w:val="0"/>
              <w:spacing w:line="276" w:lineRule="auto"/>
              <w:rPr>
                <w:rFonts w:hint="eastAsia" w:ascii="宋体" w:hAnsi="宋体" w:eastAsia="宋体" w:cs="宋体"/>
                <w:color w:val="auto"/>
                <w:szCs w:val="21"/>
                <w:lang w:val="en-US" w:eastAsia="zh-CN"/>
              </w:rPr>
            </w:pPr>
            <w:r>
              <w:rPr>
                <w:rFonts w:hint="eastAsia" w:ascii="宋体" w:hAnsi="宋体" w:cs="宋体"/>
                <w:color w:val="auto"/>
                <w:szCs w:val="21"/>
                <w:lang w:val="en-US" w:eastAsia="zh-CN"/>
              </w:rPr>
              <w:t>5）</w:t>
            </w:r>
            <w:r>
              <w:rPr>
                <w:rFonts w:hint="eastAsia" w:ascii="宋体" w:hAnsi="宋体" w:eastAsia="宋体" w:cs="宋体"/>
                <w:color w:val="auto"/>
                <w:szCs w:val="21"/>
                <w:lang w:val="en-US" w:eastAsia="zh-CN"/>
              </w:rPr>
              <w:t>2025年4月，湖南省高校辅导员工作研究与实践先进个人，湖南省高校思政教育研究会辅导员工作专业委员会，</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12</w:t>
            </w:r>
            <w:r>
              <w:rPr>
                <w:rFonts w:hint="eastAsia" w:ascii="宋体" w:hAnsi="宋体" w:eastAsia="宋体" w:cs="宋体"/>
                <w:color w:val="auto"/>
                <w:szCs w:val="21"/>
              </w:rPr>
              <w:t>分</w:t>
            </w:r>
            <w:r>
              <w:rPr>
                <w:rFonts w:hint="eastAsia" w:ascii="宋体" w:hAnsi="宋体" w:cs="宋体"/>
                <w:color w:val="auto"/>
                <w:szCs w:val="21"/>
                <w:lang w:eastAsia="zh-CN"/>
              </w:rPr>
              <w:t>。</w:t>
            </w:r>
          </w:p>
        </w:tc>
        <w:tc>
          <w:tcPr>
            <w:tcW w:w="1200" w:type="dxa"/>
            <w:vAlign w:val="center"/>
          </w:tcPr>
          <w:p w14:paraId="0068EE75">
            <w:pPr>
              <w:adjustRightInd w:val="0"/>
              <w:snapToGrid w:val="0"/>
              <w:spacing w:line="276" w:lineRule="auto"/>
              <w:jc w:val="center"/>
              <w:rPr>
                <w:rFonts w:hint="default" w:ascii="宋体" w:hAnsi="宋体" w:eastAsia="宋体" w:cs="宋体"/>
                <w:szCs w:val="21"/>
                <w:lang w:val="en-US" w:eastAsia="zh-CN"/>
              </w:rPr>
            </w:pPr>
            <w:r>
              <w:rPr>
                <w:rFonts w:hint="eastAsia" w:ascii="宋体" w:hAnsi="宋体" w:cs="宋体"/>
                <w:szCs w:val="21"/>
                <w:lang w:val="en-US" w:eastAsia="zh-CN"/>
              </w:rPr>
              <w:t>60</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师德师风先进事迹宣传报道</w:t>
            </w:r>
          </w:p>
          <w:p w14:paraId="6DDDE06C">
            <w:p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1）2023年11月17日，湖南开放大学学生获2023年“读懂中国”活动最佳征文，红网，计12分</w:t>
            </w:r>
            <w:r>
              <w:rPr>
                <w:rFonts w:hint="eastAsia" w:ascii="宋体" w:hAnsi="宋体" w:cs="宋体"/>
                <w:color w:val="auto"/>
                <w:szCs w:val="21"/>
                <w:lang w:val="en-US" w:eastAsia="zh-CN"/>
              </w:rPr>
              <w:t>；</w:t>
            </w:r>
          </w:p>
          <w:p w14:paraId="56E10F9E">
            <w:pPr>
              <w:adjustRightInd w:val="0"/>
              <w:snapToGrid w:val="0"/>
              <w:spacing w:line="276" w:lineRule="auto"/>
              <w:rPr>
                <w:rFonts w:hint="default" w:ascii="宋体" w:hAnsi="宋体" w:eastAsia="宋体" w:cs="宋体"/>
                <w:color w:val="auto"/>
                <w:szCs w:val="21"/>
                <w:lang w:val="en-US" w:eastAsia="zh-CN"/>
              </w:rPr>
            </w:pPr>
            <w:r>
              <w:rPr>
                <w:rFonts w:hint="eastAsia" w:ascii="宋体" w:hAnsi="宋体" w:cs="宋体"/>
                <w:color w:val="auto"/>
                <w:szCs w:val="21"/>
                <w:lang w:val="en-US" w:eastAsia="zh-CN"/>
              </w:rPr>
              <w:t>2）</w:t>
            </w:r>
            <w:r>
              <w:rPr>
                <w:rFonts w:hint="eastAsia" w:ascii="宋体" w:hAnsi="宋体" w:eastAsia="宋体" w:cs="宋体"/>
                <w:color w:val="auto"/>
                <w:szCs w:val="21"/>
                <w:lang w:val="en-US" w:eastAsia="zh-CN"/>
              </w:rPr>
              <w:t>2023年11月</w:t>
            </w:r>
            <w:r>
              <w:rPr>
                <w:rFonts w:hint="eastAsia" w:ascii="宋体" w:hAnsi="宋体" w:cs="宋体"/>
                <w:color w:val="auto"/>
                <w:szCs w:val="21"/>
                <w:lang w:val="en-US" w:eastAsia="zh-CN"/>
              </w:rPr>
              <w:t>20</w:t>
            </w:r>
            <w:r>
              <w:rPr>
                <w:rFonts w:hint="eastAsia" w:ascii="宋体" w:hAnsi="宋体" w:eastAsia="宋体" w:cs="宋体"/>
                <w:color w:val="auto"/>
                <w:szCs w:val="21"/>
                <w:lang w:val="en-US" w:eastAsia="zh-CN"/>
              </w:rPr>
              <w:t>日，湖南开放大学学生获2023年“读懂中国”活动最佳征文，</w:t>
            </w:r>
            <w:r>
              <w:rPr>
                <w:rFonts w:hint="eastAsia" w:ascii="宋体" w:hAnsi="宋体" w:cs="宋体"/>
                <w:color w:val="auto"/>
                <w:szCs w:val="21"/>
                <w:lang w:val="en-US" w:eastAsia="zh-CN"/>
              </w:rPr>
              <w:t>学习强国</w:t>
            </w:r>
            <w:r>
              <w:rPr>
                <w:rFonts w:hint="eastAsia" w:ascii="宋体" w:hAnsi="宋体" w:eastAsia="宋体" w:cs="宋体"/>
                <w:color w:val="auto"/>
                <w:szCs w:val="21"/>
                <w:lang w:val="en-US" w:eastAsia="zh-CN"/>
              </w:rPr>
              <w:t>，计12分。</w:t>
            </w:r>
          </w:p>
        </w:tc>
        <w:tc>
          <w:tcPr>
            <w:tcW w:w="1200" w:type="dxa"/>
            <w:vAlign w:val="center"/>
          </w:tcPr>
          <w:p w14:paraId="3E8B912A">
            <w:pPr>
              <w:adjustRightInd w:val="0"/>
              <w:snapToGrid w:val="0"/>
              <w:spacing w:line="276" w:lineRule="auto"/>
              <w:jc w:val="center"/>
              <w:rPr>
                <w:rFonts w:hint="default" w:ascii="宋体" w:hAnsi="宋体" w:eastAsia="宋体" w:cs="宋体"/>
                <w:szCs w:val="21"/>
                <w:lang w:val="en-US" w:eastAsia="zh-CN"/>
              </w:rPr>
            </w:pPr>
            <w:r>
              <w:rPr>
                <w:rFonts w:hint="eastAsia" w:ascii="宋体" w:hAnsi="宋体" w:cs="宋体"/>
                <w:szCs w:val="21"/>
                <w:lang w:val="en-US" w:eastAsia="zh-CN"/>
              </w:rPr>
              <w:t>24</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67427019">
            <w:p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4F81BD" w:themeColor="accent1"/>
                <w:szCs w:val="21"/>
                <w:lang w:val="en-US" w:eastAsia="zh-CN"/>
                <w14:textFill>
                  <w14:solidFill>
                    <w14:schemeClr w14:val="accent1"/>
                  </w14:solidFill>
                </w14:textFill>
              </w:rPr>
              <w:t>开放教育办学体系获奖情况</w:t>
            </w:r>
          </w:p>
        </w:tc>
        <w:tc>
          <w:tcPr>
            <w:tcW w:w="1200" w:type="dxa"/>
            <w:vAlign w:val="center"/>
          </w:tcPr>
          <w:p w14:paraId="650AE249">
            <w:pPr>
              <w:adjustRightInd w:val="0"/>
              <w:snapToGrid w:val="0"/>
              <w:spacing w:line="276" w:lineRule="auto"/>
              <w:jc w:val="center"/>
              <w:rPr>
                <w:rFonts w:hint="eastAsia" w:ascii="宋体" w:hAnsi="宋体" w:eastAsia="宋体" w:cs="宋体"/>
                <w:szCs w:val="21"/>
                <w:lang w:val="en-US" w:eastAsia="zh-CN"/>
              </w:rPr>
            </w:pPr>
          </w:p>
        </w:tc>
        <w:tc>
          <w:tcPr>
            <w:tcW w:w="1274" w:type="dxa"/>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206D282E">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乡村振兴、驻村帮扶期间工作人员年度考核优秀</w:t>
            </w:r>
          </w:p>
          <w:p w14:paraId="6221E850">
            <w:pPr>
              <w:adjustRightInd w:val="0"/>
              <w:snapToGrid w:val="0"/>
              <w:spacing w:line="276"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无</w:t>
            </w:r>
          </w:p>
        </w:tc>
        <w:tc>
          <w:tcPr>
            <w:tcW w:w="1200" w:type="dxa"/>
            <w:vAlign w:val="center"/>
          </w:tcPr>
          <w:p w14:paraId="6A3870F4">
            <w:pPr>
              <w:adjustRightInd w:val="0"/>
              <w:snapToGrid w:val="0"/>
              <w:spacing w:line="276" w:lineRule="auto"/>
              <w:jc w:val="center"/>
              <w:rPr>
                <w:rFonts w:hint="eastAsia" w:ascii="宋体" w:hAnsi="宋体" w:eastAsia="宋体" w:cs="宋体"/>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0B8C42B0">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7580EC3C">
            <w:p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1）2024年3月，辅导员考核优秀，计1分；</w:t>
            </w:r>
          </w:p>
          <w:p w14:paraId="0613845A">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color w:val="auto"/>
                <w:szCs w:val="21"/>
                <w:lang w:val="en-US" w:eastAsia="zh-CN"/>
              </w:rPr>
              <w:t>2）2011年8月—2017年2月，2020年3月—2025年5月担任辅导员，计5分。</w:t>
            </w:r>
          </w:p>
        </w:tc>
        <w:tc>
          <w:tcPr>
            <w:tcW w:w="1200" w:type="dxa"/>
            <w:vAlign w:val="center"/>
          </w:tcPr>
          <w:p w14:paraId="43FCF60C">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6</w:t>
            </w: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42CF2A">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任现职以来，年度考核优秀情况</w:t>
            </w:r>
          </w:p>
          <w:p w14:paraId="5771B80E">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1）2019年年度考核优秀，计1分；</w:t>
            </w:r>
          </w:p>
          <w:p w14:paraId="525A68CA">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2）2021年年度考核优秀，计1分；</w:t>
            </w:r>
          </w:p>
          <w:p w14:paraId="3D30375B">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3）2022年年度考核优秀，计1分；</w:t>
            </w:r>
          </w:p>
          <w:p w14:paraId="782A531E">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4）2024年年度考核优秀，计1分。</w:t>
            </w:r>
          </w:p>
        </w:tc>
        <w:tc>
          <w:tcPr>
            <w:tcW w:w="1200" w:type="dxa"/>
            <w:vAlign w:val="center"/>
          </w:tcPr>
          <w:p w14:paraId="6BE6B37D">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4</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学历学位情况</w:t>
            </w:r>
          </w:p>
          <w:p w14:paraId="66E1C48F">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1）2010年获长沙理工大学城南学院本科学历学士学位；</w:t>
            </w:r>
          </w:p>
          <w:p w14:paraId="1CEDBFDB">
            <w:pPr>
              <w:adjustRightInd w:val="0"/>
              <w:snapToGrid w:val="0"/>
              <w:spacing w:line="276" w:lineRule="auto"/>
              <w:rPr>
                <w:rFonts w:hint="eastAsia" w:ascii="宋体" w:hAnsi="宋体" w:eastAsia="宋体" w:cs="宋体"/>
                <w:b w:val="0"/>
                <w:bCs w:val="0"/>
                <w:color w:val="FF0000"/>
                <w:vertAlign w:val="baseline"/>
                <w:lang w:val="en-US" w:eastAsia="zh-CN"/>
              </w:rPr>
            </w:pPr>
            <w:r>
              <w:rPr>
                <w:rFonts w:hint="eastAsia" w:ascii="宋体" w:hAnsi="宋体" w:eastAsia="宋体" w:cs="宋体"/>
                <w:b w:val="0"/>
                <w:bCs w:val="0"/>
                <w:color w:val="auto"/>
                <w:vertAlign w:val="baseline"/>
                <w:lang w:val="en-US" w:eastAsia="zh-CN"/>
              </w:rPr>
              <w:t>2）2014年获得湖南大学硕士学位，计4分。</w:t>
            </w:r>
          </w:p>
        </w:tc>
        <w:tc>
          <w:tcPr>
            <w:tcW w:w="1200" w:type="dxa"/>
            <w:vAlign w:val="center"/>
          </w:tcPr>
          <w:p w14:paraId="0A370D9B">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6E90CD01">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外语和计算机水平</w:t>
            </w:r>
          </w:p>
          <w:p w14:paraId="7B160D22">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全国职称外语等级考试，英语综合A级，81分，计3分；</w:t>
            </w:r>
          </w:p>
          <w:p w14:paraId="58F85A8C">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全国专业技术人员计算机应用能力考试，Word2003、PowerPoint2003、WindowsXP三个模块合格，计3分。</w:t>
            </w:r>
          </w:p>
        </w:tc>
        <w:tc>
          <w:tcPr>
            <w:tcW w:w="1200" w:type="dxa"/>
            <w:vAlign w:val="center"/>
          </w:tcPr>
          <w:p w14:paraId="5983BF1A">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继续教育合格证明</w:t>
            </w:r>
          </w:p>
          <w:p w14:paraId="70BD7A2E">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b w:val="0"/>
                <w:bCs w:val="0"/>
                <w:color w:val="auto"/>
                <w:vertAlign w:val="baseline"/>
                <w:lang w:val="en-US" w:eastAsia="zh-CN"/>
              </w:rPr>
              <w:t>2020年度至2024年度继续教育经人社部门验证合格，计5分</w:t>
            </w:r>
            <w:r>
              <w:rPr>
                <w:rFonts w:hint="eastAsia" w:ascii="宋体" w:hAnsi="宋体" w:cs="宋体"/>
                <w:b w:val="0"/>
                <w:bCs w:val="0"/>
                <w:color w:val="auto"/>
                <w:vertAlign w:val="baseline"/>
                <w:lang w:val="en-US" w:eastAsia="zh-CN"/>
              </w:rPr>
              <w:t>。</w:t>
            </w:r>
          </w:p>
        </w:tc>
        <w:tc>
          <w:tcPr>
            <w:tcW w:w="1200" w:type="dxa"/>
            <w:vAlign w:val="center"/>
          </w:tcPr>
          <w:p w14:paraId="7F053BD7">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rFonts w:hint="eastAsia" w:ascii="宋体" w:hAnsi="宋体" w:eastAsia="宋体" w:cs="宋体"/>
                <w:color w:val="4F81BD" w:themeColor="accent1"/>
                <w:szCs w:val="21"/>
                <w:lang w:val="en-US" w:eastAsia="zh-CN"/>
                <w14:textFill>
                  <w14:solidFill>
                    <w14:schemeClr w14:val="accent1"/>
                  </w14:solidFill>
                </w14:textFill>
              </w:rPr>
            </w:pPr>
            <w:r>
              <w:rPr>
                <w:rFonts w:hint="eastAsia" w:ascii="宋体" w:hAnsi="宋体" w:eastAsia="宋体" w:cs="宋体"/>
                <w:color w:val="4F81BD" w:themeColor="accent1"/>
                <w:szCs w:val="21"/>
                <w:lang w:val="en-US" w:eastAsia="zh-CN"/>
                <w14:textFill>
                  <w14:solidFill>
                    <w14:schemeClr w14:val="accent1"/>
                  </w14:solidFill>
                </w14:textFill>
              </w:rPr>
              <w:t>双师双能教师情况</w:t>
            </w:r>
          </w:p>
          <w:p w14:paraId="60366918">
            <w:pPr>
              <w:adjustRightInd w:val="0"/>
              <w:snapToGrid w:val="0"/>
              <w:spacing w:line="276" w:lineRule="auto"/>
              <w:rPr>
                <w:rFonts w:hint="eastAsia" w:ascii="宋体" w:hAnsi="宋体" w:eastAsia="宋体" w:cs="宋体"/>
                <w:b w:val="0"/>
                <w:bCs w:val="0"/>
                <w:color w:val="auto"/>
                <w:vertAlign w:val="baseline"/>
                <w:lang w:val="en-US" w:eastAsia="zh-CN"/>
              </w:rPr>
            </w:pPr>
            <w:r>
              <w:rPr>
                <w:rFonts w:hint="eastAsia" w:ascii="宋体" w:hAnsi="宋体" w:eastAsia="宋体" w:cs="宋体"/>
                <w:b w:val="0"/>
                <w:bCs w:val="0"/>
                <w:color w:val="auto"/>
                <w:vertAlign w:val="baseline"/>
                <w:lang w:val="en-US" w:eastAsia="zh-CN"/>
              </w:rPr>
              <w:t>双师双能认定</w:t>
            </w:r>
            <w:r>
              <w:rPr>
                <w:rFonts w:hint="eastAsia" w:ascii="宋体" w:hAnsi="宋体" w:cs="宋体"/>
                <w:b w:val="0"/>
                <w:bCs w:val="0"/>
                <w:color w:val="auto"/>
                <w:vertAlign w:val="baseline"/>
                <w:lang w:val="en-US" w:eastAsia="zh-CN"/>
              </w:rPr>
              <w:t>初级，2025年7月1日</w:t>
            </w:r>
            <w:r>
              <w:rPr>
                <w:rFonts w:hint="eastAsia" w:ascii="宋体" w:hAnsi="宋体" w:eastAsia="宋体" w:cs="宋体"/>
                <w:b w:val="0"/>
                <w:bCs w:val="0"/>
                <w:color w:val="auto"/>
                <w:vertAlign w:val="baseline"/>
                <w:lang w:val="en-US" w:eastAsia="zh-CN"/>
              </w:rPr>
              <w:t>，计4分。</w:t>
            </w:r>
          </w:p>
        </w:tc>
        <w:tc>
          <w:tcPr>
            <w:tcW w:w="1200" w:type="dxa"/>
            <w:vAlign w:val="center"/>
          </w:tcPr>
          <w:p w14:paraId="3314DA1D">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4</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r>
              <w:rPr>
                <w:rFonts w:hint="eastAsia"/>
                <w:color w:val="000000" w:themeColor="text1"/>
                <w:szCs w:val="21"/>
                <w14:textFill>
                  <w14:solidFill>
                    <w14:schemeClr w14:val="tx1"/>
                  </w14:solidFill>
                </w14:textFill>
              </w:rPr>
              <w:t>如：</w:t>
            </w:r>
          </w:p>
          <w:p w14:paraId="38CABE74">
            <w:pPr>
              <w:adjustRightInd w:val="0"/>
              <w:snapToGrid w:val="0"/>
              <w:spacing w:line="276"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2020年</w:t>
            </w:r>
            <w:r>
              <w:rPr>
                <w:rFonts w:hint="eastAsia" w:ascii="宋体" w:hAnsi="宋体" w:cs="宋体"/>
                <w:color w:val="000000" w:themeColor="text1"/>
                <w:szCs w:val="21"/>
                <w:lang w:val="en-US" w:eastAsia="zh-CN"/>
                <w14:textFill>
                  <w14:solidFill>
                    <w14:schemeClr w14:val="tx1"/>
                  </w14:solidFill>
                </w14:textFill>
              </w:rPr>
              <w:t>9</w:t>
            </w:r>
            <w:r>
              <w:rPr>
                <w:rFonts w:hint="eastAsia" w:ascii="宋体" w:hAnsi="宋体" w:eastAsia="宋体" w:cs="宋体"/>
                <w:color w:val="000000" w:themeColor="text1"/>
                <w:szCs w:val="21"/>
                <w:lang w:val="en-US" w:eastAsia="zh-CN"/>
                <w14:textFill>
                  <w14:solidFill>
                    <w14:schemeClr w14:val="tx1"/>
                  </w14:solidFill>
                </w14:textFill>
              </w:rPr>
              <w:t>月至2020年</w:t>
            </w:r>
            <w:r>
              <w:rPr>
                <w:rFonts w:hint="eastAsia" w:ascii="宋体" w:hAnsi="宋体" w:cs="宋体"/>
                <w:color w:val="000000" w:themeColor="text1"/>
                <w:szCs w:val="21"/>
                <w:lang w:val="en-US" w:eastAsia="zh-CN"/>
                <w14:textFill>
                  <w14:solidFill>
                    <w14:schemeClr w14:val="tx1"/>
                  </w14:solidFill>
                </w14:textFill>
              </w:rPr>
              <w:t>12</w:t>
            </w:r>
            <w:r>
              <w:rPr>
                <w:rFonts w:hint="eastAsia" w:ascii="宋体" w:hAnsi="宋体" w:eastAsia="宋体" w:cs="宋体"/>
                <w:color w:val="000000" w:themeColor="text1"/>
                <w:szCs w:val="21"/>
                <w:lang w:val="en-US" w:eastAsia="zh-CN"/>
                <w14:textFill>
                  <w14:solidFill>
                    <w14:schemeClr w14:val="tx1"/>
                  </w14:solidFill>
                </w14:textFill>
              </w:rPr>
              <w:t>月，课时64学时；</w:t>
            </w:r>
          </w:p>
          <w:p w14:paraId="7935B27B">
            <w:pPr>
              <w:adjustRightInd w:val="0"/>
              <w:snapToGrid w:val="0"/>
              <w:spacing w:line="276"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2020年9月至2021年7月，课时</w:t>
            </w:r>
            <w:r>
              <w:rPr>
                <w:rFonts w:hint="eastAsia" w:ascii="宋体" w:hAnsi="宋体" w:eastAsia="宋体" w:cs="宋体"/>
                <w:color w:val="000000" w:themeColor="text1"/>
                <w:szCs w:val="21"/>
                <w:lang w:val="en-US" w:eastAsia="zh-CN"/>
                <w14:textFill>
                  <w14:solidFill>
                    <w14:schemeClr w14:val="tx1"/>
                  </w14:solidFill>
                </w14:textFill>
              </w:rPr>
              <w:t>96</w:t>
            </w:r>
            <w:r>
              <w:rPr>
                <w:rFonts w:hint="eastAsia" w:ascii="宋体" w:hAnsi="宋体" w:eastAsia="宋体" w:cs="宋体"/>
                <w:color w:val="000000" w:themeColor="text1"/>
                <w:szCs w:val="21"/>
                <w14:textFill>
                  <w14:solidFill>
                    <w14:schemeClr w14:val="tx1"/>
                  </w14:solidFill>
                </w14:textFill>
              </w:rPr>
              <w:t>学时；</w:t>
            </w:r>
          </w:p>
          <w:p w14:paraId="147C8723">
            <w:p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2021年9月至2022年7月</w:t>
            </w:r>
            <w:r>
              <w:rPr>
                <w:rFonts w:hint="eastAsia" w:ascii="宋体" w:hAnsi="宋体" w:eastAsia="宋体" w:cs="宋体"/>
                <w:color w:val="auto"/>
                <w:szCs w:val="21"/>
                <w:lang w:eastAsia="zh-CN"/>
              </w:rPr>
              <w:t>，</w:t>
            </w:r>
            <w:r>
              <w:rPr>
                <w:rFonts w:hint="eastAsia" w:ascii="宋体" w:hAnsi="宋体" w:eastAsia="宋体" w:cs="宋体"/>
                <w:color w:val="000000" w:themeColor="text1"/>
                <w:szCs w:val="21"/>
                <w14:textFill>
                  <w14:solidFill>
                    <w14:schemeClr w14:val="tx1"/>
                  </w14:solidFill>
                </w14:textFill>
              </w:rPr>
              <w:t>课时</w:t>
            </w:r>
            <w:r>
              <w:rPr>
                <w:rFonts w:hint="eastAsia" w:ascii="宋体" w:hAnsi="宋体" w:eastAsia="宋体" w:cs="宋体"/>
                <w:color w:val="000000" w:themeColor="text1"/>
                <w:szCs w:val="21"/>
                <w:lang w:val="en-US" w:eastAsia="zh-CN"/>
                <w14:textFill>
                  <w14:solidFill>
                    <w14:schemeClr w14:val="tx1"/>
                  </w14:solidFill>
                </w14:textFill>
              </w:rPr>
              <w:t>112</w:t>
            </w:r>
            <w:r>
              <w:rPr>
                <w:rFonts w:hint="eastAsia" w:ascii="宋体" w:hAnsi="宋体" w:eastAsia="宋体" w:cs="宋体"/>
                <w:color w:val="000000" w:themeColor="text1"/>
                <w:szCs w:val="21"/>
                <w14:textFill>
                  <w14:solidFill>
                    <w14:schemeClr w14:val="tx1"/>
                  </w14:solidFill>
                </w14:textFill>
              </w:rPr>
              <w:t>学时；</w:t>
            </w:r>
          </w:p>
          <w:p w14:paraId="14CC1580">
            <w:pPr>
              <w:adjustRightInd w:val="0"/>
              <w:snapToGrid w:val="0"/>
              <w:spacing w:line="276" w:lineRule="auto"/>
              <w:rPr>
                <w:rFonts w:hint="eastAsia" w:ascii="宋体" w:hAnsi="宋体" w:eastAsia="宋体" w:cs="宋体"/>
                <w:color w:val="FF0000"/>
                <w:szCs w:val="21"/>
                <w:lang w:val="en-US" w:eastAsia="zh-CN"/>
              </w:rPr>
            </w:pPr>
            <w:r>
              <w:rPr>
                <w:rFonts w:hint="eastAsia" w:ascii="宋体" w:hAnsi="宋体" w:eastAsia="宋体" w:cs="宋体"/>
                <w:color w:val="000000" w:themeColor="text1"/>
                <w:szCs w:val="21"/>
                <w14:textFill>
                  <w14:solidFill>
                    <w14:schemeClr w14:val="tx1"/>
                  </w14:solidFill>
                </w14:textFill>
              </w:rPr>
              <w:t>20</w:t>
            </w:r>
            <w:r>
              <w:rPr>
                <w:rFonts w:hint="eastAsia" w:ascii="宋体" w:hAnsi="宋体" w:eastAsia="宋体" w:cs="宋体"/>
                <w:color w:val="000000" w:themeColor="text1"/>
                <w:szCs w:val="21"/>
                <w:lang w:val="en-US" w:eastAsia="zh-CN"/>
                <w14:textFill>
                  <w14:solidFill>
                    <w14:schemeClr w14:val="tx1"/>
                  </w14:solidFill>
                </w14:textFill>
              </w:rPr>
              <w:t>22</w:t>
            </w:r>
            <w:r>
              <w:rPr>
                <w:rFonts w:hint="eastAsia" w:ascii="宋体" w:hAnsi="宋体" w:eastAsia="宋体" w:cs="宋体"/>
                <w:color w:val="000000" w:themeColor="text1"/>
                <w:szCs w:val="21"/>
                <w14:textFill>
                  <w14:solidFill>
                    <w14:schemeClr w14:val="tx1"/>
                  </w14:solidFill>
                </w14:textFill>
              </w:rPr>
              <w:t>年9月至</w:t>
            </w:r>
            <w:r>
              <w:rPr>
                <w:rFonts w:hint="eastAsia" w:ascii="宋体" w:hAnsi="宋体" w:eastAsia="宋体" w:cs="宋体"/>
                <w:color w:val="000000" w:themeColor="text1"/>
                <w:szCs w:val="21"/>
                <w:lang w:val="en-US" w:eastAsia="zh-CN"/>
                <w14:textFill>
                  <w14:solidFill>
                    <w14:schemeClr w14:val="tx1"/>
                  </w14:solidFill>
                </w14:textFill>
              </w:rPr>
              <w:t>2023</w:t>
            </w:r>
            <w:r>
              <w:rPr>
                <w:rFonts w:hint="eastAsia" w:ascii="宋体" w:hAnsi="宋体" w:eastAsia="宋体" w:cs="宋体"/>
                <w:color w:val="000000" w:themeColor="text1"/>
                <w:szCs w:val="21"/>
                <w14:textFill>
                  <w14:solidFill>
                    <w14:schemeClr w14:val="tx1"/>
                  </w14:solidFill>
                </w14:textFill>
              </w:rPr>
              <w:t>年7月</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课时</w:t>
            </w:r>
            <w:r>
              <w:rPr>
                <w:rFonts w:hint="eastAsia" w:ascii="宋体" w:hAnsi="宋体" w:eastAsia="宋体" w:cs="宋体"/>
                <w:color w:val="000000" w:themeColor="text1"/>
                <w:szCs w:val="21"/>
                <w:lang w:val="en-US" w:eastAsia="zh-CN"/>
                <w14:textFill>
                  <w14:solidFill>
                    <w14:schemeClr w14:val="tx1"/>
                  </w14:solidFill>
                </w14:textFill>
              </w:rPr>
              <w:t>108</w:t>
            </w:r>
            <w:r>
              <w:rPr>
                <w:rFonts w:hint="eastAsia" w:ascii="宋体" w:hAnsi="宋体" w:eastAsia="宋体" w:cs="宋体"/>
                <w:color w:val="000000" w:themeColor="text1"/>
                <w:szCs w:val="21"/>
                <w14:textFill>
                  <w14:solidFill>
                    <w14:schemeClr w14:val="tx1"/>
                  </w14:solidFill>
                </w14:textFill>
              </w:rPr>
              <w:t>学时；</w:t>
            </w:r>
          </w:p>
          <w:p w14:paraId="2E137F02">
            <w:pPr>
              <w:adjustRightInd w:val="0"/>
              <w:snapToGrid w:val="0"/>
              <w:spacing w:line="276"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r>
              <w:rPr>
                <w:rFonts w:hint="eastAsia" w:ascii="宋体" w:hAnsi="宋体" w:eastAsia="宋体" w:cs="宋体"/>
                <w:color w:val="000000" w:themeColor="text1"/>
                <w:szCs w:val="21"/>
                <w:lang w:val="en-US" w:eastAsia="zh-CN"/>
                <w14:textFill>
                  <w14:solidFill>
                    <w14:schemeClr w14:val="tx1"/>
                  </w14:solidFill>
                </w14:textFill>
              </w:rPr>
              <w:t>23</w:t>
            </w:r>
            <w:r>
              <w:rPr>
                <w:rFonts w:hint="eastAsia" w:ascii="宋体" w:hAnsi="宋体" w:eastAsia="宋体" w:cs="宋体"/>
                <w:color w:val="000000" w:themeColor="text1"/>
                <w:szCs w:val="21"/>
                <w14:textFill>
                  <w14:solidFill>
                    <w14:schemeClr w14:val="tx1"/>
                  </w14:solidFill>
                </w14:textFill>
              </w:rPr>
              <w:t>年9月至</w:t>
            </w:r>
            <w:r>
              <w:rPr>
                <w:rFonts w:hint="eastAsia" w:ascii="宋体" w:hAnsi="宋体" w:eastAsia="宋体" w:cs="宋体"/>
                <w:color w:val="000000" w:themeColor="text1"/>
                <w:szCs w:val="21"/>
                <w:lang w:val="en-US" w:eastAsia="zh-CN"/>
                <w14:textFill>
                  <w14:solidFill>
                    <w14:schemeClr w14:val="tx1"/>
                  </w14:solidFill>
                </w14:textFill>
              </w:rPr>
              <w:t>2024</w:t>
            </w:r>
            <w:r>
              <w:rPr>
                <w:rFonts w:hint="eastAsia" w:ascii="宋体" w:hAnsi="宋体" w:eastAsia="宋体" w:cs="宋体"/>
                <w:color w:val="000000" w:themeColor="text1"/>
                <w:szCs w:val="21"/>
                <w14:textFill>
                  <w14:solidFill>
                    <w14:schemeClr w14:val="tx1"/>
                  </w14:solidFill>
                </w14:textFill>
              </w:rPr>
              <w:t>年7月</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课时</w:t>
            </w:r>
            <w:r>
              <w:rPr>
                <w:rFonts w:hint="eastAsia" w:ascii="宋体" w:hAnsi="宋体" w:eastAsia="宋体" w:cs="宋体"/>
                <w:color w:val="000000" w:themeColor="text1"/>
                <w:szCs w:val="21"/>
                <w:lang w:val="en-US" w:eastAsia="zh-CN"/>
                <w14:textFill>
                  <w14:solidFill>
                    <w14:schemeClr w14:val="tx1"/>
                  </w14:solidFill>
                </w14:textFill>
              </w:rPr>
              <w:t>120.4</w:t>
            </w:r>
            <w:r>
              <w:rPr>
                <w:rFonts w:hint="eastAsia" w:ascii="宋体" w:hAnsi="宋体" w:eastAsia="宋体" w:cs="宋体"/>
                <w:color w:val="000000" w:themeColor="text1"/>
                <w:szCs w:val="21"/>
                <w14:textFill>
                  <w14:solidFill>
                    <w14:schemeClr w14:val="tx1"/>
                  </w14:solidFill>
                </w14:textFill>
              </w:rPr>
              <w:t>学时；</w:t>
            </w:r>
          </w:p>
          <w:p w14:paraId="4BD7E322">
            <w:pPr>
              <w:adjustRightInd w:val="0"/>
              <w:snapToGrid w:val="0"/>
              <w:spacing w:line="276"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20</w:t>
            </w:r>
            <w:r>
              <w:rPr>
                <w:rFonts w:hint="eastAsia" w:ascii="宋体" w:hAnsi="宋体" w:eastAsia="宋体" w:cs="宋体"/>
                <w:color w:val="000000" w:themeColor="text1"/>
                <w:szCs w:val="21"/>
                <w:lang w:val="en-US" w:eastAsia="zh-CN"/>
                <w14:textFill>
                  <w14:solidFill>
                    <w14:schemeClr w14:val="tx1"/>
                  </w14:solidFill>
                </w14:textFill>
              </w:rPr>
              <w:t>24</w:t>
            </w:r>
            <w:r>
              <w:rPr>
                <w:rFonts w:hint="eastAsia" w:ascii="宋体" w:hAnsi="宋体" w:eastAsia="宋体" w:cs="宋体"/>
                <w:color w:val="000000" w:themeColor="text1"/>
                <w:szCs w:val="21"/>
                <w14:textFill>
                  <w14:solidFill>
                    <w14:schemeClr w14:val="tx1"/>
                  </w14:solidFill>
                </w14:textFill>
              </w:rPr>
              <w:t>年9月至202</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年7月</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课时</w:t>
            </w:r>
            <w:r>
              <w:rPr>
                <w:rFonts w:hint="eastAsia" w:ascii="宋体" w:hAnsi="宋体" w:eastAsia="宋体" w:cs="宋体"/>
                <w:color w:val="000000" w:themeColor="text1"/>
                <w:szCs w:val="21"/>
                <w:lang w:val="en-US" w:eastAsia="zh-CN"/>
                <w14:textFill>
                  <w14:solidFill>
                    <w14:schemeClr w14:val="tx1"/>
                  </w14:solidFill>
                </w14:textFill>
              </w:rPr>
              <w:t>98</w:t>
            </w:r>
            <w:r>
              <w:rPr>
                <w:rFonts w:hint="eastAsia" w:ascii="宋体" w:hAnsi="宋体" w:eastAsia="宋体" w:cs="宋体"/>
                <w:color w:val="000000" w:themeColor="text1"/>
                <w:szCs w:val="21"/>
                <w14:textFill>
                  <w14:solidFill>
                    <w14:schemeClr w14:val="tx1"/>
                  </w14:solidFill>
                </w14:textFill>
              </w:rPr>
              <w:t>学时</w:t>
            </w:r>
            <w:r>
              <w:rPr>
                <w:rFonts w:hint="eastAsia" w:ascii="宋体" w:hAnsi="宋体" w:eastAsia="宋体" w:cs="宋体"/>
                <w:color w:val="000000" w:themeColor="text1"/>
                <w:szCs w:val="21"/>
                <w:lang w:eastAsia="zh-CN"/>
                <w14:textFill>
                  <w14:solidFill>
                    <w14:schemeClr w14:val="tx1"/>
                  </w14:solidFill>
                </w14:textFill>
              </w:rPr>
              <w:t>；</w:t>
            </w:r>
          </w:p>
          <w:p w14:paraId="38F1D23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共计课时</w:t>
            </w:r>
            <w:r>
              <w:rPr>
                <w:rFonts w:hint="eastAsia" w:ascii="宋体" w:hAnsi="宋体" w:eastAsia="宋体" w:cs="宋体"/>
                <w:color w:val="000000" w:themeColor="text1"/>
                <w:szCs w:val="21"/>
                <w:lang w:val="en-US" w:eastAsia="zh-CN"/>
                <w14:textFill>
                  <w14:solidFill>
                    <w14:schemeClr w14:val="tx1"/>
                  </w14:solidFill>
                </w14:textFill>
              </w:rPr>
              <w:t>598.4学时。</w:t>
            </w:r>
          </w:p>
        </w:tc>
        <w:tc>
          <w:tcPr>
            <w:tcW w:w="1200" w:type="dxa"/>
            <w:vAlign w:val="center"/>
          </w:tcPr>
          <w:p w14:paraId="27122FCF">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7</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1.4</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p>
        </w:tc>
        <w:tc>
          <w:tcPr>
            <w:tcW w:w="1200" w:type="dxa"/>
            <w:vAlign w:val="center"/>
          </w:tcPr>
          <w:p w14:paraId="5947195A">
            <w:pPr>
              <w:adjustRightInd w:val="0"/>
              <w:snapToGrid w:val="0"/>
              <w:spacing w:line="276" w:lineRule="auto"/>
              <w:jc w:val="center"/>
              <w:rPr>
                <w:rFonts w:hint="eastAsia" w:ascii="宋体" w:hAnsi="宋体" w:eastAsia="宋体" w:cs="宋体"/>
                <w:szCs w:val="21"/>
              </w:rPr>
            </w:pP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eastAsia"/>
                <w:b/>
                <w:bCs/>
                <w:vertAlign w:val="baseline"/>
                <w:lang w:val="en-US" w:eastAsia="zh-CN"/>
              </w:rPr>
            </w:pPr>
            <w:r>
              <w:rPr>
                <w:rFonts w:hint="eastAsia"/>
                <w:b w:val="0"/>
                <w:bCs w:val="0"/>
                <w:vertAlign w:val="baseline"/>
                <w:lang w:val="en-US" w:eastAsia="zh-CN"/>
              </w:rPr>
              <w:t>根据职能部门出具的教学质量评价得分自评分数</w:t>
            </w:r>
          </w:p>
        </w:tc>
        <w:tc>
          <w:tcPr>
            <w:tcW w:w="1200" w:type="dxa"/>
            <w:vAlign w:val="center"/>
          </w:tcPr>
          <w:p w14:paraId="4271D181">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39EA083E">
            <w:p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教学竞赛获奖</w:t>
            </w:r>
          </w:p>
        </w:tc>
        <w:tc>
          <w:tcPr>
            <w:tcW w:w="1200" w:type="dxa"/>
            <w:vAlign w:val="center"/>
          </w:tcPr>
          <w:p w14:paraId="5ED2C39F">
            <w:pPr>
              <w:adjustRightInd w:val="0"/>
              <w:snapToGrid w:val="0"/>
              <w:spacing w:line="276" w:lineRule="auto"/>
              <w:jc w:val="center"/>
              <w:rPr>
                <w:rFonts w:hint="eastAsia" w:ascii="宋体" w:hAnsi="宋体" w:eastAsia="宋体" w:cs="宋体"/>
                <w:szCs w:val="21"/>
              </w:rPr>
            </w:pP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32BECF88">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Cs w:val="21"/>
                <w:lang w:val="en-US" w:eastAsia="zh-CN"/>
              </w:rPr>
            </w:pP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实训基地建设</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精品课程</w:t>
            </w:r>
          </w:p>
        </w:tc>
        <w:tc>
          <w:tcPr>
            <w:tcW w:w="1200" w:type="dxa"/>
            <w:vAlign w:val="center"/>
          </w:tcPr>
          <w:p w14:paraId="2DE37CEA">
            <w:pPr>
              <w:adjustRightInd w:val="0"/>
              <w:snapToGrid w:val="0"/>
              <w:spacing w:line="276" w:lineRule="auto"/>
              <w:jc w:val="center"/>
              <w:rPr>
                <w:rFonts w:hint="eastAsia" w:ascii="宋体" w:hAnsi="宋体" w:eastAsia="宋体" w:cs="宋体"/>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tc>
        <w:tc>
          <w:tcPr>
            <w:tcW w:w="1200" w:type="dxa"/>
            <w:vAlign w:val="center"/>
          </w:tcPr>
          <w:p w14:paraId="2AD8D4CD">
            <w:pPr>
              <w:adjustRightInd w:val="0"/>
              <w:snapToGrid w:val="0"/>
              <w:spacing w:line="276" w:lineRule="auto"/>
              <w:jc w:val="center"/>
              <w:rPr>
                <w:rFonts w:hint="eastAsia" w:ascii="宋体" w:hAnsi="宋体" w:eastAsia="宋体" w:cs="宋体"/>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1AFB90F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新申报专业情况</w:t>
            </w:r>
          </w:p>
        </w:tc>
        <w:tc>
          <w:tcPr>
            <w:tcW w:w="1200" w:type="dxa"/>
            <w:vAlign w:val="center"/>
          </w:tcPr>
          <w:p w14:paraId="560F1C0D">
            <w:pPr>
              <w:adjustRightInd w:val="0"/>
              <w:snapToGrid w:val="0"/>
              <w:spacing w:line="276" w:lineRule="auto"/>
              <w:jc w:val="center"/>
              <w:rPr>
                <w:rFonts w:hint="eastAsia" w:ascii="宋体" w:hAnsi="宋体" w:eastAsia="宋体" w:cs="宋体"/>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tc>
        <w:tc>
          <w:tcPr>
            <w:tcW w:w="1200" w:type="dxa"/>
            <w:vAlign w:val="center"/>
          </w:tcPr>
          <w:p w14:paraId="0D5B657C">
            <w:pPr>
              <w:adjustRightInd w:val="0"/>
              <w:snapToGrid w:val="0"/>
              <w:spacing w:line="276" w:lineRule="auto"/>
              <w:jc w:val="center"/>
              <w:rPr>
                <w:rFonts w:hint="eastAsia" w:ascii="宋体" w:hAnsi="宋体" w:eastAsia="宋体" w:cs="宋体"/>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tc>
        <w:tc>
          <w:tcPr>
            <w:tcW w:w="1200" w:type="dxa"/>
            <w:vAlign w:val="center"/>
          </w:tcPr>
          <w:p w14:paraId="765863EB">
            <w:pPr>
              <w:adjustRightInd w:val="0"/>
              <w:snapToGrid w:val="0"/>
              <w:spacing w:line="276" w:lineRule="auto"/>
              <w:jc w:val="center"/>
              <w:rPr>
                <w:rFonts w:hint="eastAsia" w:ascii="宋体" w:hAnsi="宋体" w:eastAsia="宋体" w:cs="宋体"/>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tc>
        <w:tc>
          <w:tcPr>
            <w:tcW w:w="1200" w:type="dxa"/>
            <w:vAlign w:val="center"/>
          </w:tcPr>
          <w:p w14:paraId="5B13E1A4">
            <w:pPr>
              <w:adjustRightInd w:val="0"/>
              <w:snapToGrid w:val="0"/>
              <w:spacing w:line="276" w:lineRule="auto"/>
              <w:jc w:val="center"/>
              <w:rPr>
                <w:rFonts w:hint="eastAsia" w:ascii="宋体" w:hAnsi="宋体" w:eastAsia="宋体" w:cs="宋体"/>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2589A011">
            <w:pPr>
              <w:numPr>
                <w:ilvl w:val="0"/>
                <w:numId w:val="0"/>
              </w:numPr>
              <w:adjustRightInd w:val="0"/>
              <w:snapToGrid w:val="0"/>
              <w:spacing w:line="276"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eastAsia="zh-CN"/>
                <w14:textFill>
                  <w14:solidFill>
                    <w14:schemeClr w14:val="tx1"/>
                  </w14:solidFill>
                </w14:textFill>
              </w:rPr>
              <w:t>主编：李涌涛，彭忠飞，刘洋，副主编：柳波，田泉，戴科，新编大学生军事技能训练教程，电子科技大学出版社（省级），</w:t>
            </w:r>
            <w:r>
              <w:rPr>
                <w:rFonts w:hint="eastAsia" w:ascii="宋体" w:hAnsi="宋体" w:eastAsia="宋体" w:cs="宋体"/>
                <w:color w:val="000000" w:themeColor="text1"/>
                <w:szCs w:val="21"/>
                <w:lang w:val="en-US" w:eastAsia="zh-CN"/>
                <w14:textFill>
                  <w14:solidFill>
                    <w14:schemeClr w14:val="tx1"/>
                  </w14:solidFill>
                </w14:textFill>
              </w:rPr>
              <w:t>260千字，2018.5；计2分；</w:t>
            </w:r>
          </w:p>
          <w:p w14:paraId="01B23771">
            <w:pPr>
              <w:numPr>
                <w:ilvl w:val="0"/>
                <w:numId w:val="0"/>
              </w:numPr>
              <w:adjustRightInd w:val="0"/>
              <w:snapToGrid w:val="0"/>
              <w:spacing w:line="276"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主编：吴敏，李涌涛，柳波，参编：田泉，戴科，入学教育之大学生生活指南</w:t>
            </w:r>
            <w:r>
              <w:rPr>
                <w:rFonts w:hint="eastAsia"/>
                <w:color w:val="000000" w:themeColor="text1"/>
                <w:szCs w:val="21"/>
                <w:lang w:eastAsia="zh-CN"/>
                <w14:textFill>
                  <w14:solidFill>
                    <w14:schemeClr w14:val="tx1"/>
                  </w14:solidFill>
                </w14:textFill>
              </w:rPr>
              <w:t>——湖南网络工程职业学院</w:t>
            </w:r>
            <w:r>
              <w:rPr>
                <w:rFonts w:hint="eastAsia" w:ascii="宋体" w:hAnsi="宋体" w:eastAsia="宋体" w:cs="宋体"/>
                <w:color w:val="000000" w:themeColor="text1"/>
                <w:szCs w:val="21"/>
                <w:lang w:eastAsia="zh-CN"/>
                <w14:textFill>
                  <w14:solidFill>
                    <w14:schemeClr w14:val="tx1"/>
                  </w14:solidFill>
                </w14:textFill>
              </w:rPr>
              <w:t>，电子科技大学出版社（省级），</w:t>
            </w:r>
            <w:r>
              <w:rPr>
                <w:rFonts w:hint="eastAsia" w:ascii="宋体" w:hAnsi="宋体" w:eastAsia="宋体" w:cs="宋体"/>
                <w:color w:val="000000" w:themeColor="text1"/>
                <w:szCs w:val="21"/>
                <w:lang w:val="en-US" w:eastAsia="zh-CN"/>
                <w14:textFill>
                  <w14:solidFill>
                    <w14:schemeClr w14:val="tx1"/>
                  </w14:solidFill>
                </w14:textFill>
              </w:rPr>
              <w:t>330千字，2018.5；计1分；</w:t>
            </w:r>
          </w:p>
          <w:p w14:paraId="22EA86DC">
            <w:pPr>
              <w:numPr>
                <w:ilvl w:val="0"/>
                <w:numId w:val="0"/>
              </w:numPr>
              <w:adjustRightInd w:val="0"/>
              <w:snapToGrid w:val="0"/>
              <w:spacing w:line="276"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主编：吴敏，李涌涛，柳波，参编：田泉，戴科，新编大学生军事理论教育，电子科技大学出版社（省级），</w:t>
            </w:r>
            <w:r>
              <w:rPr>
                <w:rFonts w:hint="eastAsia" w:ascii="宋体" w:hAnsi="宋体" w:eastAsia="宋体" w:cs="宋体"/>
                <w:color w:val="000000" w:themeColor="text1"/>
                <w:szCs w:val="21"/>
                <w:lang w:val="en-US" w:eastAsia="zh-CN"/>
                <w14:textFill>
                  <w14:solidFill>
                    <w14:schemeClr w14:val="tx1"/>
                  </w14:solidFill>
                </w14:textFill>
              </w:rPr>
              <w:t>386千字，2018.9；计2分；</w:t>
            </w:r>
          </w:p>
          <w:p w14:paraId="1B72F144">
            <w:pPr>
              <w:numPr>
                <w:ilvl w:val="0"/>
                <w:numId w:val="0"/>
              </w:numPr>
              <w:adjustRightInd w:val="0"/>
              <w:snapToGrid w:val="0"/>
              <w:spacing w:line="276" w:lineRule="auto"/>
              <w:rPr>
                <w:rFonts w:hint="eastAsia"/>
                <w:b w:val="0"/>
                <w:bCs w:val="0"/>
                <w:color w:val="FF0000"/>
                <w:szCs w:val="21"/>
                <w:lang w:val="en-US" w:eastAsia="zh-CN"/>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主编：杨斌，参编：戴科，乡村振兴奋斗有我</w:t>
            </w:r>
            <w:r>
              <w:rPr>
                <w:rFonts w:hint="eastAsia" w:ascii="宋体" w:hAnsi="宋体" w:cs="宋体"/>
                <w:color w:val="000000" w:themeColor="text1"/>
                <w:szCs w:val="21"/>
                <w:lang w:val="en-US" w:eastAsia="zh-CN"/>
                <w14:textFill>
                  <w14:solidFill>
                    <w14:schemeClr w14:val="tx1"/>
                  </w14:solidFill>
                </w14:textFill>
              </w:rPr>
              <w:t xml:space="preserve"> 湖南百名优秀农民大学生逐梦纪实</w:t>
            </w:r>
            <w:r>
              <w:rPr>
                <w:rFonts w:hint="eastAsia" w:ascii="宋体" w:hAnsi="宋体" w:eastAsia="宋体" w:cs="宋体"/>
                <w:color w:val="000000" w:themeColor="text1"/>
                <w:szCs w:val="21"/>
                <w:lang w:eastAsia="zh-CN"/>
                <w14:textFill>
                  <w14:solidFill>
                    <w14:schemeClr w14:val="tx1"/>
                  </w14:solidFill>
                </w14:textFill>
              </w:rPr>
              <w:t>，湖南大学出版社（省级），</w:t>
            </w:r>
            <w:r>
              <w:rPr>
                <w:rFonts w:hint="eastAsia" w:ascii="宋体" w:hAnsi="宋体" w:eastAsia="宋体" w:cs="宋体"/>
                <w:color w:val="000000" w:themeColor="text1"/>
                <w:szCs w:val="21"/>
                <w:lang w:val="en-US" w:eastAsia="zh-CN"/>
                <w14:textFill>
                  <w14:solidFill>
                    <w14:schemeClr w14:val="tx1"/>
                  </w14:solidFill>
                </w14:textFill>
              </w:rPr>
              <w:t>460千字，2023.10；计2分。</w:t>
            </w:r>
          </w:p>
        </w:tc>
        <w:tc>
          <w:tcPr>
            <w:tcW w:w="1200" w:type="dxa"/>
            <w:vAlign w:val="center"/>
          </w:tcPr>
          <w:p w14:paraId="04098A96">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8</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8</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15F421F0">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366429EF">
            <w:pPr>
              <w:adjustRightInd w:val="0"/>
              <w:snapToGrid w:val="0"/>
              <w:spacing w:line="276" w:lineRule="auto"/>
              <w:jc w:val="center"/>
              <w:rPr>
                <w:rFonts w:hint="eastAsia" w:ascii="宋体" w:hAnsi="宋体" w:eastAsia="宋体" w:cs="宋体"/>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213F4134">
            <w:pP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1）2019年10月，“仁慈友善 感恩尚善”主题教育活动演讲比赛二等奖，彭英豪学生，中共湖南省委教育工作委员会，第一指导教师，计10分；</w:t>
            </w:r>
          </w:p>
          <w:p w14:paraId="03694670">
            <w:pP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2）2022年12月，湖南省普通高校“读懂中国”主题教育活动征文作品二等奖，易羽晨学生，湖南省教育厅关心下一代工作委员会，第二指导教师，计3分；</w:t>
            </w:r>
          </w:p>
          <w:p w14:paraId="14DE1C63">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3）2023年9月，“奋斗青春号”视频展播活动学生组二等奖，雷若鸿学生，湖南省教育厅，第一指导教师，计10分；</w:t>
            </w:r>
          </w:p>
          <w:p w14:paraId="6FE36F72">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4）2023年10月，湖南省学生安全短视频大赛三等奖，张纷华学生，湖南省教育厅，第一指导教师，计5分；</w:t>
            </w:r>
          </w:p>
          <w:p w14:paraId="208874EA">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5）2023年12月，湖南省高校“读懂中国，老少共话二十大·踔厉奋发新征程”主题教育活动最佳征文特等奖，沈明俊学生，湖南省教育厅关心下一代工作委员会，第一指导教师，计25分；</w:t>
            </w:r>
          </w:p>
          <w:p w14:paraId="0D951F98">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6）2023年12月，“读懂中国”活动最佳征文，沈明俊学生，教育部关心下一代工作委员会，第一指导教师，计100分；</w:t>
            </w:r>
          </w:p>
          <w:p w14:paraId="334E1173">
            <w:pPr>
              <w:numPr>
                <w:ilvl w:val="0"/>
                <w:numId w:val="0"/>
              </w:num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7）高校“读懂中国·教育强国，奋斗有我”主题教育活动最佳征文、省教育厅关工委征文特等奖，王铸偲学生，湖南省教育厅关心下一代工作委员会，第一指导教师，计25分；</w:t>
            </w:r>
          </w:p>
          <w:p w14:paraId="0BF2E79F">
            <w:pPr>
              <w:numPr>
                <w:ilvl w:val="0"/>
                <w:numId w:val="0"/>
              </w:num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8）2024年12月，“读懂中国”活动最佳征文，王铸偲学生，教育部关心下一代工作委员会，第一指导教师，计100分；</w:t>
            </w:r>
          </w:p>
          <w:p w14:paraId="4C09EB3A">
            <w:pPr>
              <w:numPr>
                <w:ilvl w:val="0"/>
                <w:numId w:val="0"/>
              </w:num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9）2025年1月，湖南省职业院校楚怡读书行动“优秀主题征文”二等奖，林伟亮学生，湖南省教育厅，第一指导教师，计10分。</w:t>
            </w:r>
          </w:p>
          <w:p w14:paraId="4A2D8874">
            <w:pPr>
              <w:numPr>
                <w:ilvl w:val="0"/>
                <w:numId w:val="0"/>
              </w:numPr>
              <w:rPr>
                <w:rFonts w:hint="eastAsia" w:ascii="宋体" w:hAnsi="宋体" w:eastAsia="宋体" w:cs="宋体"/>
                <w:color w:val="auto"/>
                <w:szCs w:val="21"/>
                <w:lang w:val="en-US" w:eastAsia="zh-CN"/>
              </w:rPr>
            </w:pPr>
          </w:p>
          <w:p w14:paraId="4DA7FCC7">
            <w:pPr>
              <w:numPr>
                <w:ilvl w:val="0"/>
                <w:numId w:val="0"/>
              </w:num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1）2023年8月，湖南省职业院校楚怡读书行动三等奖，本人，湖南省教育厅，计5分；</w:t>
            </w:r>
          </w:p>
          <w:p w14:paraId="614977DD">
            <w:pPr>
              <w:numPr>
                <w:ilvl w:val="0"/>
                <w:numId w:val="0"/>
              </w:num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2）2025年1月，湖南省职业院校楚怡读书行动</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楚怡读书之星</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，湖南省教育厅，计12分；</w:t>
            </w:r>
          </w:p>
          <w:p w14:paraId="2DF31487">
            <w:pPr>
              <w:numPr>
                <w:ilvl w:val="0"/>
                <w:numId w:val="0"/>
              </w:numPr>
              <w:rPr>
                <w:rFonts w:hint="eastAsia"/>
                <w:color w:val="auto"/>
                <w:szCs w:val="21"/>
                <w:lang w:val="en-US" w:eastAsia="zh-CN"/>
              </w:rPr>
            </w:pPr>
            <w:r>
              <w:rPr>
                <w:rFonts w:hint="eastAsia" w:ascii="宋体" w:hAnsi="宋体" w:eastAsia="宋体" w:cs="宋体"/>
                <w:color w:val="auto"/>
                <w:szCs w:val="21"/>
                <w:lang w:val="en-US" w:eastAsia="zh-CN"/>
              </w:rPr>
              <w:t>3）2025年1月，湖南省职业院校楚怡读书行动“优秀主题征文”三等奖，湖南省教育厅，计5分。</w:t>
            </w:r>
          </w:p>
        </w:tc>
        <w:tc>
          <w:tcPr>
            <w:tcW w:w="1200" w:type="dxa"/>
            <w:vAlign w:val="center"/>
          </w:tcPr>
          <w:p w14:paraId="15CE25DF">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310</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13</w:t>
            </w:r>
            <w:bookmarkStart w:id="4" w:name="_GoBack"/>
            <w:bookmarkEnd w:id="4"/>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5E117212">
            <w:pPr>
              <w:rPr>
                <w:rFonts w:hint="eastAsia" w:ascii="宋体" w:hAnsi="宋体" w:eastAsia="宋体" w:cs="宋体"/>
                <w:color w:val="auto"/>
                <w:szCs w:val="21"/>
              </w:rPr>
            </w:pPr>
            <w:r>
              <w:rPr>
                <w:rFonts w:hint="eastAsia" w:ascii="宋体" w:hAnsi="宋体" w:eastAsia="宋体" w:cs="宋体"/>
                <w:color w:val="auto"/>
                <w:szCs w:val="21"/>
                <w:lang w:val="en-US" w:eastAsia="zh-CN"/>
              </w:rPr>
              <w:t>1）2019年6月，校园体育文化艺术节优秀指导教师，湖南网络工程职业学院，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43CC89C2">
            <w:pPr>
              <w:rPr>
                <w:rFonts w:hint="eastAsia" w:ascii="宋体" w:hAnsi="宋体" w:eastAsia="宋体" w:cs="宋体"/>
                <w:color w:val="auto"/>
                <w:szCs w:val="21"/>
              </w:rPr>
            </w:pPr>
            <w:r>
              <w:rPr>
                <w:rFonts w:hint="eastAsia" w:ascii="宋体" w:hAnsi="宋体" w:eastAsia="宋体" w:cs="宋体"/>
                <w:color w:val="auto"/>
                <w:szCs w:val="21"/>
                <w:lang w:val="en-US" w:eastAsia="zh-CN"/>
              </w:rPr>
              <w:t>2）2021年1月，工会活动积极分子，湖南网络工程职业学院，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5E58928B">
            <w:pPr>
              <w:rPr>
                <w:rFonts w:hint="eastAsia" w:ascii="宋体" w:hAnsi="宋体" w:eastAsia="宋体" w:cs="宋体"/>
                <w:color w:val="auto"/>
                <w:szCs w:val="21"/>
              </w:rPr>
            </w:pPr>
            <w:r>
              <w:rPr>
                <w:rFonts w:hint="eastAsia" w:ascii="宋体" w:hAnsi="宋体" w:eastAsia="宋体" w:cs="宋体"/>
                <w:color w:val="auto"/>
                <w:szCs w:val="21"/>
                <w:lang w:val="en-US" w:eastAsia="zh-CN"/>
              </w:rPr>
              <w:t>3）2021年10月，“第十七届田径运动会”优秀教练员，湖南网络工程职业学院，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069DB144">
            <w:pPr>
              <w:rPr>
                <w:rFonts w:hint="eastAsia" w:ascii="宋体" w:hAnsi="宋体" w:eastAsia="宋体" w:cs="宋体"/>
                <w:color w:val="auto"/>
                <w:szCs w:val="21"/>
              </w:rPr>
            </w:pPr>
            <w:r>
              <w:rPr>
                <w:rFonts w:hint="eastAsia" w:ascii="宋体" w:hAnsi="宋体" w:eastAsia="宋体" w:cs="宋体"/>
                <w:color w:val="auto"/>
                <w:szCs w:val="21"/>
                <w:lang w:val="en-US" w:eastAsia="zh-CN"/>
              </w:rPr>
              <w:t>4）2022年3月，工会活动积极分子，湖南开放大学，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645BDE39">
            <w:pPr>
              <w:rPr>
                <w:rFonts w:hint="eastAsia" w:ascii="宋体" w:hAnsi="宋体" w:eastAsia="宋体" w:cs="宋体"/>
                <w:color w:val="auto"/>
                <w:szCs w:val="21"/>
              </w:rPr>
            </w:pPr>
            <w:r>
              <w:rPr>
                <w:rFonts w:hint="eastAsia" w:ascii="宋体" w:hAnsi="宋体" w:eastAsia="宋体" w:cs="宋体"/>
                <w:color w:val="auto"/>
                <w:szCs w:val="21"/>
                <w:lang w:val="en-US" w:eastAsia="zh-CN"/>
              </w:rPr>
              <w:t>5）2022年5月，优秀共青团干部，湖南开放大学，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08F20646">
            <w:pPr>
              <w:rPr>
                <w:rFonts w:hint="eastAsia" w:ascii="宋体" w:hAnsi="宋体" w:eastAsia="宋体" w:cs="宋体"/>
                <w:color w:val="auto"/>
                <w:szCs w:val="21"/>
              </w:rPr>
            </w:pPr>
            <w:r>
              <w:rPr>
                <w:rFonts w:hint="eastAsia" w:ascii="宋体" w:hAnsi="宋体" w:eastAsia="宋体" w:cs="宋体"/>
                <w:color w:val="auto"/>
                <w:szCs w:val="21"/>
                <w:lang w:val="en-US" w:eastAsia="zh-CN"/>
              </w:rPr>
              <w:t>6）2022年10月，“第十八届田径运动会”优秀教练员，湖南网络工程职业学院，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73BA26CE">
            <w:pPr>
              <w:rPr>
                <w:rFonts w:hint="eastAsia" w:ascii="宋体" w:hAnsi="宋体" w:eastAsia="宋体" w:cs="宋体"/>
                <w:color w:val="auto"/>
                <w:szCs w:val="21"/>
              </w:rPr>
            </w:pPr>
            <w:r>
              <w:rPr>
                <w:rFonts w:hint="eastAsia" w:ascii="宋体" w:hAnsi="宋体" w:eastAsia="宋体" w:cs="宋体"/>
                <w:color w:val="auto"/>
                <w:szCs w:val="21"/>
                <w:lang w:val="en-US" w:eastAsia="zh-CN"/>
              </w:rPr>
              <w:t>7）2022年11月，“党的二十大和我的人生路”演讲比赛优秀指导老师，湖南网络工程职业学院，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06A682BF">
            <w:pPr>
              <w:rPr>
                <w:rFonts w:hint="eastAsia" w:ascii="宋体" w:hAnsi="宋体" w:eastAsia="宋体" w:cs="宋体"/>
                <w:color w:val="auto"/>
                <w:szCs w:val="21"/>
              </w:rPr>
            </w:pPr>
            <w:r>
              <w:rPr>
                <w:rFonts w:hint="eastAsia" w:ascii="宋体" w:hAnsi="宋体" w:eastAsia="宋体" w:cs="宋体"/>
                <w:color w:val="auto"/>
                <w:szCs w:val="21"/>
                <w:lang w:val="en-US" w:eastAsia="zh-CN"/>
              </w:rPr>
              <w:t>8）2023年1月，“青春学习堂”短视频大赛优秀指导老师，湖南开放大学，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2A12919A">
            <w:pPr>
              <w:rPr>
                <w:rFonts w:hint="eastAsia" w:ascii="宋体" w:hAnsi="宋体" w:eastAsia="宋体" w:cs="宋体"/>
                <w:color w:val="auto"/>
                <w:szCs w:val="21"/>
              </w:rPr>
            </w:pPr>
            <w:r>
              <w:rPr>
                <w:rFonts w:hint="eastAsia" w:ascii="宋体" w:hAnsi="宋体" w:eastAsia="宋体" w:cs="宋体"/>
                <w:color w:val="auto"/>
                <w:szCs w:val="21"/>
                <w:lang w:val="en-US" w:eastAsia="zh-CN"/>
              </w:rPr>
              <w:t>9）2023年4月，“奋斗青春号”演讲比赛优秀指导老师，湖南网络工程职业学院，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77297DEC">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0</w:t>
            </w:r>
            <w:r>
              <w:rPr>
                <w:rFonts w:hint="eastAsia" w:ascii="宋体" w:hAnsi="宋体" w:eastAsia="宋体" w:cs="宋体"/>
                <w:color w:val="auto"/>
                <w:szCs w:val="21"/>
                <w:lang w:val="en-US" w:eastAsia="zh-CN"/>
              </w:rPr>
              <w:t>）2023年4月，“4·15国家安全教育日短视频”竞赛二等奖，舒坊博学生，湖南开放大学，第一指导教师，计3分；</w:t>
            </w:r>
          </w:p>
          <w:p w14:paraId="3944BF95">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11</w:t>
            </w:r>
            <w:r>
              <w:rPr>
                <w:rFonts w:hint="eastAsia" w:ascii="宋体" w:hAnsi="宋体" w:eastAsia="宋体" w:cs="宋体"/>
                <w:color w:val="auto"/>
                <w:szCs w:val="21"/>
                <w:lang w:val="en-US" w:eastAsia="zh-CN"/>
              </w:rPr>
              <w:t>）2023年4月，“4·15国家安全教育日短视频”竞赛二等奖，肖安栋学生，湖南开放大学，第一指导教师，计3分；</w:t>
            </w:r>
          </w:p>
          <w:p w14:paraId="24DEC55B">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12</w:t>
            </w:r>
            <w:r>
              <w:rPr>
                <w:rFonts w:hint="eastAsia" w:ascii="宋体" w:hAnsi="宋体" w:eastAsia="宋体" w:cs="宋体"/>
                <w:color w:val="auto"/>
                <w:szCs w:val="21"/>
                <w:lang w:val="en-US" w:eastAsia="zh-CN"/>
              </w:rPr>
              <w:t>）2023年4月，“4·15国家安全教育日短视频”竞赛三等奖，舒坊博学生，湖南开放大学，第一指导教师，计1分；</w:t>
            </w:r>
          </w:p>
          <w:p w14:paraId="4CBBD508">
            <w:pPr>
              <w:rPr>
                <w:rFonts w:hint="eastAsia"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3</w:t>
            </w:r>
            <w:r>
              <w:rPr>
                <w:rFonts w:hint="eastAsia" w:ascii="宋体" w:hAnsi="宋体" w:eastAsia="宋体" w:cs="宋体"/>
                <w:color w:val="auto"/>
                <w:szCs w:val="21"/>
                <w:lang w:val="en-US" w:eastAsia="zh-CN"/>
              </w:rPr>
              <w:t>）2023年5月，“欢送杯篮球赛”优秀教练员，湖南网络工程职业学院，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062A394F">
            <w:pPr>
              <w:rPr>
                <w:rFonts w:hint="eastAsia"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4</w:t>
            </w:r>
            <w:r>
              <w:rPr>
                <w:rFonts w:hint="eastAsia" w:ascii="宋体" w:hAnsi="宋体" w:eastAsia="宋体" w:cs="宋体"/>
                <w:color w:val="auto"/>
                <w:szCs w:val="21"/>
                <w:lang w:val="en-US" w:eastAsia="zh-CN"/>
              </w:rPr>
              <w:t>）2023年5月，“悦读新时代逐梦新征程”优秀指导老师，湖南网络工程职业学院，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1E3B21EE">
            <w:pPr>
              <w:rPr>
                <w:rFonts w:hint="eastAsia"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5</w:t>
            </w:r>
            <w:r>
              <w:rPr>
                <w:rFonts w:hint="eastAsia" w:ascii="宋体" w:hAnsi="宋体" w:eastAsia="宋体" w:cs="宋体"/>
                <w:color w:val="auto"/>
                <w:szCs w:val="21"/>
                <w:lang w:val="en-US" w:eastAsia="zh-CN"/>
              </w:rPr>
              <w:t>）2023年5月，优秀共青团干部，湖南开放大学，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326A49F0">
            <w:pPr>
              <w:rPr>
                <w:rFonts w:hint="eastAsia"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6</w:t>
            </w:r>
            <w:r>
              <w:rPr>
                <w:rFonts w:hint="eastAsia" w:ascii="宋体" w:hAnsi="宋体" w:eastAsia="宋体" w:cs="宋体"/>
                <w:color w:val="auto"/>
                <w:szCs w:val="21"/>
                <w:lang w:val="en-US" w:eastAsia="zh-CN"/>
              </w:rPr>
              <w:t>）2023年5月，“悦读新时代逐梦新征程”主题征文比赛一等奖，湖南网络工程职业学院，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1646D941">
            <w:pPr>
              <w:rPr>
                <w:rFonts w:hint="eastAsia"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7</w:t>
            </w:r>
            <w:r>
              <w:rPr>
                <w:rFonts w:hint="eastAsia" w:ascii="宋体" w:hAnsi="宋体" w:eastAsia="宋体" w:cs="宋体"/>
                <w:color w:val="auto"/>
                <w:szCs w:val="21"/>
                <w:lang w:val="en-US" w:eastAsia="zh-CN"/>
              </w:rPr>
              <w:t>）2023年6月，“诚信”主题征文活动优秀指导老师，湖南网络工程职业学院，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7A72B965">
            <w:pPr>
              <w:rPr>
                <w:rFonts w:hint="default" w:ascii="宋体" w:hAnsi="宋体" w:eastAsia="宋体" w:cs="宋体"/>
                <w:color w:val="FF0000"/>
                <w:szCs w:val="21"/>
                <w:lang w:val="en-US" w:eastAsia="zh-CN"/>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8</w:t>
            </w:r>
            <w:r>
              <w:rPr>
                <w:rFonts w:hint="eastAsia" w:ascii="宋体" w:hAnsi="宋体" w:eastAsia="宋体" w:cs="宋体"/>
                <w:color w:val="auto"/>
                <w:szCs w:val="21"/>
                <w:lang w:val="en-US" w:eastAsia="zh-CN"/>
              </w:rPr>
              <w:t>）2023年7月，优秀共产党员，湖南开放大学，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r>
              <w:rPr>
                <w:rFonts w:hint="eastAsia" w:ascii="宋体" w:hAnsi="宋体" w:cs="宋体"/>
                <w:color w:val="FF0000"/>
                <w:szCs w:val="21"/>
                <w:lang w:eastAsia="zh-CN"/>
              </w:rPr>
              <w:t>（根据测评专家组意见调整师德师风</w:t>
            </w:r>
            <w:r>
              <w:rPr>
                <w:rFonts w:hint="eastAsia" w:ascii="宋体" w:hAnsi="宋体" w:cs="宋体"/>
                <w:color w:val="FF0000"/>
                <w:szCs w:val="21"/>
                <w:lang w:val="en-US" w:eastAsia="zh-CN"/>
              </w:rPr>
              <w:t>1-3计1分）</w:t>
            </w:r>
          </w:p>
          <w:p w14:paraId="39096E49">
            <w:pPr>
              <w:rPr>
                <w:rFonts w:hint="eastAsia"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9</w:t>
            </w:r>
            <w:r>
              <w:rPr>
                <w:rFonts w:hint="eastAsia" w:ascii="宋体" w:hAnsi="宋体" w:eastAsia="宋体" w:cs="宋体"/>
                <w:color w:val="auto"/>
                <w:szCs w:val="21"/>
                <w:lang w:val="en-US" w:eastAsia="zh-CN"/>
              </w:rPr>
              <w:t>）2023年10月，“迎新杯篮球比赛”优秀教练员，湖南网络工程职业学院，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6F131FAA">
            <w:pPr>
              <w:rPr>
                <w:rFonts w:hint="eastAsia" w:ascii="宋体" w:hAnsi="宋体" w:eastAsia="宋体" w:cs="宋体"/>
                <w:color w:val="auto"/>
                <w:szCs w:val="21"/>
              </w:rPr>
            </w:pPr>
            <w:r>
              <w:rPr>
                <w:rFonts w:hint="eastAsia" w:ascii="宋体" w:hAnsi="宋体" w:cs="宋体"/>
                <w:color w:val="auto"/>
                <w:szCs w:val="21"/>
                <w:lang w:val="en-US" w:eastAsia="zh-CN"/>
              </w:rPr>
              <w:t>20</w:t>
            </w:r>
            <w:r>
              <w:rPr>
                <w:rFonts w:hint="eastAsia" w:ascii="宋体" w:hAnsi="宋体" w:eastAsia="宋体" w:cs="宋体"/>
                <w:color w:val="auto"/>
                <w:szCs w:val="21"/>
                <w:lang w:val="en-US" w:eastAsia="zh-CN"/>
              </w:rPr>
              <w:t>）2023年10月，“普通话经典诵读大赛”优秀指导教师，湖南网络工程职业学院，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7BC5D808">
            <w:pPr>
              <w:rPr>
                <w:rFonts w:hint="eastAsia" w:ascii="宋体" w:hAnsi="宋体" w:eastAsia="宋体" w:cs="宋体"/>
                <w:color w:val="auto"/>
                <w:szCs w:val="21"/>
              </w:rPr>
            </w:pPr>
            <w:r>
              <w:rPr>
                <w:rFonts w:hint="eastAsia" w:ascii="宋体" w:hAnsi="宋体" w:cs="宋体"/>
                <w:color w:val="auto"/>
                <w:szCs w:val="21"/>
                <w:lang w:val="en-US" w:eastAsia="zh-CN"/>
              </w:rPr>
              <w:t>21</w:t>
            </w:r>
            <w:r>
              <w:rPr>
                <w:rFonts w:hint="eastAsia" w:ascii="宋体" w:hAnsi="宋体" w:eastAsia="宋体" w:cs="宋体"/>
                <w:color w:val="auto"/>
                <w:szCs w:val="21"/>
                <w:lang w:val="en-US" w:eastAsia="zh-CN"/>
              </w:rPr>
              <w:t>）2023年11月，“第十九届学生田径运动会”优秀教练员，湖南网络工程职业学院，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42526984">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22</w:t>
            </w:r>
            <w:r>
              <w:rPr>
                <w:rFonts w:hint="eastAsia" w:ascii="宋体" w:hAnsi="宋体" w:eastAsia="宋体" w:cs="宋体"/>
                <w:color w:val="auto"/>
                <w:szCs w:val="21"/>
                <w:lang w:val="en-US" w:eastAsia="zh-CN"/>
              </w:rPr>
              <w:t>）2023年11月，“奋斗青春号”视频展播活动二等奖，雷若鸿学生，湖南开放大学，第一指导教师，计3分；</w:t>
            </w:r>
          </w:p>
          <w:p w14:paraId="56DDB20C">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23</w:t>
            </w:r>
            <w:r>
              <w:rPr>
                <w:rFonts w:hint="eastAsia" w:ascii="宋体" w:hAnsi="宋体" w:eastAsia="宋体" w:cs="宋体"/>
                <w:color w:val="auto"/>
                <w:szCs w:val="21"/>
                <w:lang w:val="en-US" w:eastAsia="zh-CN"/>
              </w:rPr>
              <w:t>）2023年12月，“世界艾滋病日”宣传教育活动一等奖，曾韶璐学生，湖南开放大学，第一指导教师，计6分；</w:t>
            </w:r>
          </w:p>
          <w:p w14:paraId="3F8BA155">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24</w:t>
            </w:r>
            <w:r>
              <w:rPr>
                <w:rFonts w:hint="eastAsia" w:ascii="宋体" w:hAnsi="宋体" w:eastAsia="宋体" w:cs="宋体"/>
                <w:color w:val="auto"/>
                <w:szCs w:val="21"/>
                <w:lang w:val="en-US" w:eastAsia="zh-CN"/>
              </w:rPr>
              <w:t>）2024年1月，优秀班干部，中共湖南开放大学委员会党校，计1分；</w:t>
            </w:r>
          </w:p>
          <w:p w14:paraId="5F113012">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r>
              <w:rPr>
                <w:rFonts w:hint="eastAsia" w:ascii="宋体" w:hAnsi="宋体" w:cs="宋体"/>
                <w:color w:val="auto"/>
                <w:szCs w:val="21"/>
                <w:lang w:val="en-US" w:eastAsia="zh-CN"/>
              </w:rPr>
              <w:t>5</w:t>
            </w:r>
            <w:r>
              <w:rPr>
                <w:rFonts w:hint="eastAsia" w:ascii="宋体" w:hAnsi="宋体" w:eastAsia="宋体" w:cs="宋体"/>
                <w:color w:val="auto"/>
                <w:szCs w:val="21"/>
                <w:lang w:val="en-US" w:eastAsia="zh-CN"/>
              </w:rPr>
              <w:t>）2024年3月，工会积极活动分子，湖南开放大学，计1分；</w:t>
            </w:r>
          </w:p>
          <w:p w14:paraId="48681562">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r>
              <w:rPr>
                <w:rFonts w:hint="eastAsia" w:ascii="宋体" w:hAnsi="宋体" w:cs="宋体"/>
                <w:color w:val="auto"/>
                <w:szCs w:val="21"/>
                <w:lang w:val="en-US" w:eastAsia="zh-CN"/>
              </w:rPr>
              <w:t>6</w:t>
            </w:r>
            <w:r>
              <w:rPr>
                <w:rFonts w:hint="eastAsia" w:ascii="宋体" w:hAnsi="宋体" w:eastAsia="宋体" w:cs="宋体"/>
                <w:color w:val="auto"/>
                <w:szCs w:val="21"/>
                <w:lang w:val="en-US" w:eastAsia="zh-CN"/>
              </w:rPr>
              <w:t>）2024年3月，优秀辅导员，湖南开放大学，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09537EBD">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27</w:t>
            </w:r>
            <w:r>
              <w:rPr>
                <w:rFonts w:hint="eastAsia" w:ascii="宋体" w:hAnsi="宋体" w:eastAsia="宋体" w:cs="宋体"/>
                <w:color w:val="auto"/>
                <w:szCs w:val="21"/>
                <w:lang w:val="en-US" w:eastAsia="zh-CN"/>
              </w:rPr>
              <w:t>）2024年3月，“新时代总体国家安全”系列活动竞赛一等奖，学生张蓉，湖南开放大学，第一指导教师，计6分；</w:t>
            </w:r>
          </w:p>
          <w:p w14:paraId="1926B2FD">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28</w:t>
            </w:r>
            <w:r>
              <w:rPr>
                <w:rFonts w:hint="eastAsia" w:ascii="宋体" w:hAnsi="宋体" w:eastAsia="宋体" w:cs="宋体"/>
                <w:color w:val="auto"/>
                <w:szCs w:val="21"/>
                <w:lang w:val="en-US" w:eastAsia="zh-CN"/>
              </w:rPr>
              <w:t>）2024年3月，“新时代总体国家安全”系列活动竞赛一等奖，学生陈丹，湖南开放大学，第一指导教师，计6分；</w:t>
            </w:r>
          </w:p>
          <w:p w14:paraId="1E73C178">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29</w:t>
            </w:r>
            <w:r>
              <w:rPr>
                <w:rFonts w:hint="eastAsia" w:ascii="宋体" w:hAnsi="宋体" w:eastAsia="宋体" w:cs="宋体"/>
                <w:color w:val="auto"/>
                <w:szCs w:val="21"/>
                <w:lang w:val="en-US" w:eastAsia="zh-CN"/>
              </w:rPr>
              <w:t>）2024年3月，“新时代总体国家安全”系列活动竞赛一等奖，学生凌洋洋，湖南开放大学，第一指导教师，计6分；</w:t>
            </w:r>
            <w:r>
              <w:rPr>
                <w:rFonts w:hint="eastAsia" w:ascii="宋体" w:hAnsi="宋体" w:eastAsia="宋体" w:cs="宋体"/>
                <w:color w:val="auto"/>
                <w:szCs w:val="21"/>
                <w:lang w:val="en-US" w:eastAsia="zh-CN"/>
              </w:rPr>
              <w:br w:type="textWrapping"/>
            </w:r>
            <w:r>
              <w:rPr>
                <w:rFonts w:hint="eastAsia" w:ascii="宋体" w:hAnsi="宋体" w:cs="宋体"/>
                <w:color w:val="auto"/>
                <w:szCs w:val="21"/>
                <w:lang w:val="en-US" w:eastAsia="zh-CN"/>
              </w:rPr>
              <w:t>30</w:t>
            </w:r>
            <w:r>
              <w:rPr>
                <w:rFonts w:hint="eastAsia" w:ascii="宋体" w:hAnsi="宋体" w:eastAsia="宋体" w:cs="宋体"/>
                <w:color w:val="auto"/>
                <w:szCs w:val="21"/>
                <w:lang w:val="en-US" w:eastAsia="zh-CN"/>
              </w:rPr>
              <w:t>）2024年3月，“新时代总体国家安全”系列活动竞赛一等奖，学生廖丽红，湖南开放大学，第一指导教师，计6分；</w:t>
            </w:r>
          </w:p>
          <w:p w14:paraId="78E3383A">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31</w:t>
            </w:r>
            <w:r>
              <w:rPr>
                <w:rFonts w:hint="eastAsia" w:ascii="宋体" w:hAnsi="宋体" w:eastAsia="宋体" w:cs="宋体"/>
                <w:color w:val="auto"/>
                <w:szCs w:val="21"/>
                <w:lang w:val="en-US" w:eastAsia="zh-CN"/>
              </w:rPr>
              <w:t>）2024年5月，“国家安全进校园”系列活动评比一等奖，学生柯云云，湖南开放大学，第一指导教师，计6分；</w:t>
            </w:r>
          </w:p>
          <w:p w14:paraId="0D52ABC9">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32</w:t>
            </w:r>
            <w:r>
              <w:rPr>
                <w:rFonts w:hint="eastAsia" w:ascii="宋体" w:hAnsi="宋体" w:eastAsia="宋体" w:cs="宋体"/>
                <w:color w:val="auto"/>
                <w:szCs w:val="21"/>
                <w:lang w:val="en-US" w:eastAsia="zh-CN"/>
              </w:rPr>
              <w:t>）2024年5月，“国家安全进校园”系列活动评比一等奖，学生</w:t>
            </w:r>
            <w:r>
              <w:rPr>
                <w:rFonts w:hint="eastAsia" w:ascii="宋体" w:hAnsi="宋体" w:eastAsia="宋体" w:cs="宋体"/>
                <w:vertAlign w:val="baseline"/>
                <w:lang w:eastAsia="zh-CN"/>
              </w:rPr>
              <w:t>朱咸志，</w:t>
            </w:r>
            <w:r>
              <w:rPr>
                <w:rFonts w:hint="eastAsia" w:ascii="宋体" w:hAnsi="宋体" w:eastAsia="宋体" w:cs="宋体"/>
                <w:color w:val="auto"/>
                <w:szCs w:val="21"/>
                <w:lang w:val="en-US" w:eastAsia="zh-CN"/>
              </w:rPr>
              <w:t>湖南开放大学，第一指导教师，计6分；</w:t>
            </w:r>
          </w:p>
          <w:p w14:paraId="4CCE3C84">
            <w:pPr>
              <w:adjustRightInd w:val="0"/>
              <w:snapToGrid w:val="0"/>
              <w:spacing w:line="276" w:lineRule="auto"/>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33</w:t>
            </w:r>
            <w:r>
              <w:rPr>
                <w:rFonts w:hint="eastAsia" w:ascii="宋体" w:hAnsi="宋体" w:eastAsia="宋体" w:cs="宋体"/>
                <w:color w:val="auto"/>
                <w:szCs w:val="21"/>
                <w:lang w:val="en-US" w:eastAsia="zh-CN"/>
              </w:rPr>
              <w:t>）2024年5月，“国家安全进校园”系列活动评比一等奖，学生周靖，湖南开放大学，第一指导教师，计6分。</w:t>
            </w:r>
          </w:p>
          <w:p w14:paraId="3A603D62">
            <w:pPr>
              <w:numPr>
                <w:ilvl w:val="0"/>
                <w:numId w:val="0"/>
              </w:num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34）</w:t>
            </w:r>
            <w:r>
              <w:rPr>
                <w:rFonts w:hint="eastAsia" w:ascii="宋体" w:hAnsi="宋体" w:eastAsia="宋体" w:cs="宋体"/>
                <w:color w:val="auto"/>
                <w:szCs w:val="21"/>
                <w:lang w:val="en-US" w:eastAsia="zh-CN"/>
              </w:rPr>
              <w:t>2024年9月，“寻找身边的图书馆”教师组三等奖，湖南开放大学，计1分；</w:t>
            </w:r>
          </w:p>
          <w:p w14:paraId="7EC5D1C6">
            <w:pPr>
              <w:numPr>
                <w:ilvl w:val="0"/>
                <w:numId w:val="0"/>
              </w:num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35</w:t>
            </w:r>
            <w:r>
              <w:rPr>
                <w:rFonts w:hint="eastAsia" w:ascii="宋体" w:hAnsi="宋体" w:eastAsia="宋体" w:cs="宋体"/>
                <w:color w:val="auto"/>
                <w:szCs w:val="21"/>
                <w:lang w:val="en-US" w:eastAsia="zh-CN"/>
              </w:rPr>
              <w:t>）2024年10月，第九届高校廉洁教育系列活动优秀指导老师，湖南开放大学，计1分；</w:t>
            </w:r>
          </w:p>
          <w:p w14:paraId="6188D8D8">
            <w:pPr>
              <w:numPr>
                <w:ilvl w:val="0"/>
                <w:numId w:val="0"/>
              </w:num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36</w:t>
            </w:r>
            <w:r>
              <w:rPr>
                <w:rFonts w:hint="eastAsia" w:ascii="宋体" w:hAnsi="宋体" w:eastAsia="宋体" w:cs="宋体"/>
                <w:color w:val="auto"/>
                <w:szCs w:val="21"/>
                <w:lang w:val="en-US" w:eastAsia="zh-CN"/>
              </w:rPr>
              <w:t>）2024年11月，“第二十届学生田径运动会”优秀教练员，湖南网络工程职业学院，</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6B74F2B3">
            <w:pPr>
              <w:numPr>
                <w:ilvl w:val="0"/>
                <w:numId w:val="0"/>
              </w:num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37</w:t>
            </w:r>
            <w:r>
              <w:rPr>
                <w:rFonts w:hint="eastAsia" w:ascii="宋体" w:hAnsi="宋体" w:eastAsia="宋体" w:cs="宋体"/>
                <w:color w:val="auto"/>
                <w:szCs w:val="21"/>
                <w:lang w:val="en-US" w:eastAsia="zh-CN"/>
              </w:rPr>
              <w:t>）2024年11月，楚怡读书行动主题征文教师组一等奖，湖南网络工程职业学院，计1分；</w:t>
            </w:r>
          </w:p>
          <w:p w14:paraId="4E0D127B">
            <w:pPr>
              <w:numPr>
                <w:ilvl w:val="0"/>
                <w:numId w:val="0"/>
              </w:num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38</w:t>
            </w:r>
            <w:r>
              <w:rPr>
                <w:rFonts w:hint="eastAsia" w:ascii="宋体" w:hAnsi="宋体" w:eastAsia="宋体" w:cs="宋体"/>
                <w:color w:val="auto"/>
                <w:szCs w:val="21"/>
                <w:lang w:val="en-US" w:eastAsia="zh-CN"/>
              </w:rPr>
              <w:t>）2024年12月，“阅读之星”评选活动三等奖，湖南开放大学，计1分；</w:t>
            </w:r>
          </w:p>
          <w:p w14:paraId="5DD654C9">
            <w:pPr>
              <w:numPr>
                <w:ilvl w:val="0"/>
                <w:numId w:val="0"/>
              </w:num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39</w:t>
            </w:r>
            <w:r>
              <w:rPr>
                <w:rFonts w:hint="eastAsia" w:ascii="宋体" w:hAnsi="宋体" w:eastAsia="宋体" w:cs="宋体"/>
                <w:color w:val="auto"/>
                <w:szCs w:val="21"/>
                <w:lang w:val="en-US" w:eastAsia="zh-CN"/>
              </w:rPr>
              <w:t>）2025年4月，优秀共青团干部，湖南开放大学，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p>
          <w:p w14:paraId="343927C8">
            <w:pP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40</w:t>
            </w:r>
            <w:r>
              <w:rPr>
                <w:rFonts w:hint="eastAsia" w:ascii="宋体" w:hAnsi="宋体" w:eastAsia="宋体" w:cs="宋体"/>
                <w:color w:val="auto"/>
                <w:szCs w:val="21"/>
                <w:lang w:val="en-US" w:eastAsia="zh-CN"/>
              </w:rPr>
              <w:t>）2025年6月，优秀共产党员，湖南开放大学，</w:t>
            </w:r>
            <w:r>
              <w:rPr>
                <w:rFonts w:hint="eastAsia" w:ascii="宋体" w:hAnsi="宋体" w:eastAsia="宋体" w:cs="宋体"/>
                <w:color w:val="auto"/>
                <w:szCs w:val="21"/>
              </w:rPr>
              <w:t>计</w:t>
            </w:r>
            <w:r>
              <w:rPr>
                <w:rFonts w:hint="eastAsia" w:ascii="宋体" w:hAnsi="宋体" w:eastAsia="宋体" w:cs="宋体"/>
                <w:color w:val="auto"/>
                <w:szCs w:val="21"/>
                <w:lang w:val="en-US" w:eastAsia="zh-CN"/>
              </w:rPr>
              <w:t>1</w:t>
            </w:r>
            <w:r>
              <w:rPr>
                <w:rFonts w:hint="eastAsia" w:ascii="宋体" w:hAnsi="宋体" w:eastAsia="宋体" w:cs="宋体"/>
                <w:color w:val="auto"/>
                <w:szCs w:val="21"/>
              </w:rPr>
              <w:t>分；</w:t>
            </w:r>
            <w:r>
              <w:rPr>
                <w:rFonts w:hint="eastAsia" w:ascii="宋体" w:hAnsi="宋体" w:cs="宋体"/>
                <w:color w:val="FF0000"/>
                <w:szCs w:val="21"/>
                <w:lang w:eastAsia="zh-CN"/>
              </w:rPr>
              <w:t>（根据测评专家组意见调整师德师风</w:t>
            </w:r>
            <w:r>
              <w:rPr>
                <w:rFonts w:hint="eastAsia" w:ascii="宋体" w:hAnsi="宋体" w:cs="宋体"/>
                <w:color w:val="FF0000"/>
                <w:szCs w:val="21"/>
                <w:lang w:val="en-US" w:eastAsia="zh-CN"/>
              </w:rPr>
              <w:t>1-3计1分）</w:t>
            </w:r>
          </w:p>
          <w:p w14:paraId="18356B3D">
            <w:pPr>
              <w:adjustRightInd w:val="0"/>
              <w:snapToGrid w:val="0"/>
              <w:spacing w:line="276" w:lineRule="auto"/>
              <w:rPr>
                <w:rFonts w:hint="eastAsia" w:ascii="宋体" w:hAnsi="宋体" w:eastAsia="宋体" w:cs="宋体"/>
                <w:color w:val="auto"/>
                <w:szCs w:val="21"/>
                <w:lang w:val="en-US" w:eastAsia="zh-CN"/>
              </w:rPr>
            </w:pPr>
            <w:r>
              <w:rPr>
                <w:rFonts w:hint="eastAsia" w:ascii="宋体" w:hAnsi="宋体" w:cs="宋体"/>
                <w:color w:val="auto"/>
                <w:szCs w:val="21"/>
                <w:lang w:val="en-US" w:eastAsia="zh-CN"/>
              </w:rPr>
              <w:t>41</w:t>
            </w:r>
            <w:r>
              <w:rPr>
                <w:rFonts w:hint="eastAsia" w:ascii="宋体" w:hAnsi="宋体" w:eastAsia="宋体" w:cs="宋体"/>
                <w:color w:val="auto"/>
                <w:szCs w:val="21"/>
                <w:lang w:val="en-US" w:eastAsia="zh-CN"/>
              </w:rPr>
              <w:t>）2025年7月，优秀学员，湖南文理学院，计1分。</w:t>
            </w:r>
          </w:p>
        </w:tc>
        <w:tc>
          <w:tcPr>
            <w:tcW w:w="1200" w:type="dxa"/>
            <w:vAlign w:val="center"/>
          </w:tcPr>
          <w:p w14:paraId="45C5967A">
            <w:pPr>
              <w:adjustRightInd w:val="0"/>
              <w:snapToGrid w:val="0"/>
              <w:spacing w:line="276" w:lineRule="auto"/>
              <w:jc w:val="center"/>
              <w:rPr>
                <w:rFonts w:hint="default" w:ascii="宋体" w:hAnsi="宋体" w:eastAsia="宋体" w:cs="宋体"/>
                <w:szCs w:val="21"/>
                <w:lang w:val="en-US" w:eastAsia="zh-CN"/>
              </w:rPr>
            </w:pPr>
            <w:r>
              <w:rPr>
                <w:rFonts w:hint="eastAsia" w:ascii="宋体" w:hAnsi="宋体" w:cs="宋体"/>
                <w:szCs w:val="21"/>
                <w:lang w:val="en-US" w:eastAsia="zh-CN"/>
              </w:rPr>
              <w:t>87</w:t>
            </w:r>
          </w:p>
        </w:tc>
        <w:tc>
          <w:tcPr>
            <w:tcW w:w="1274" w:type="dxa"/>
            <w:vAlign w:val="center"/>
          </w:tcPr>
          <w:p w14:paraId="4AF7D7B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77</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0F9F2F5A">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1）2019年7月，黄炎培职业教育奖创业规划大赛选拔赛二等奖，湖南网络工程职业学院，第一指导教师，计1分；</w:t>
            </w:r>
          </w:p>
          <w:p w14:paraId="535BCC68">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2）2019年10月，湖南黄炎培职业教育奖创业规划大赛三等奖，湖南省教育厅，第一指导教师，计5分；</w:t>
            </w:r>
          </w:p>
          <w:p w14:paraId="39DEBFBF">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3）2020年9月，湖南省“互联网+”大学生创新创业大赛二等奖，湖南省教育厅，第二指导教师，计3分；</w:t>
            </w:r>
          </w:p>
          <w:p w14:paraId="3202290B">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4）2020年10月，“挑战杯”湖南省大学生创业计划竞赛铜奖，湖南省教育厅，第二指导教师，计1分；</w:t>
            </w:r>
          </w:p>
          <w:p w14:paraId="06368655">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5）2020年10月，湖南黄炎培职业教育奖创业规划大赛优胜奖，湖南省教育厅，第一指导教师，计5分；</w:t>
            </w:r>
          </w:p>
          <w:p w14:paraId="11F2C611">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6）2020年10月，黄炎培职业教育奖创业规划大赛选拔赛二等奖，湖南网络工程职业学院，第一指导教师，计1分；</w:t>
            </w:r>
          </w:p>
          <w:p w14:paraId="75967D96">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7）2020年11月，“互联网+”大学生创新创业大赛省校选拔赛一等奖，湖南广播电视大学，第一指导教师，计1分；</w:t>
            </w:r>
          </w:p>
          <w:p w14:paraId="4A811242">
            <w:pPr>
              <w:rPr>
                <w:rFonts w:hint="eastAsia"/>
                <w:color w:val="000000" w:themeColor="text1"/>
                <w:szCs w:val="21"/>
                <w14:textFill>
                  <w14:solidFill>
                    <w14:schemeClr w14:val="tx1"/>
                  </w14:solidFill>
                </w14:textFill>
              </w:rPr>
            </w:pPr>
            <w:r>
              <w:rPr>
                <w:rFonts w:hint="eastAsia" w:ascii="宋体" w:hAnsi="宋体" w:eastAsia="宋体" w:cs="宋体"/>
                <w:color w:val="auto"/>
                <w:szCs w:val="21"/>
                <w:lang w:val="en-US" w:eastAsia="zh-CN"/>
              </w:rPr>
              <w:t>8）20</w:t>
            </w:r>
            <w:r>
              <w:rPr>
                <w:rFonts w:hint="eastAsia"/>
                <w:color w:val="auto"/>
                <w:szCs w:val="21"/>
                <w:lang w:val="en-US" w:eastAsia="zh-CN"/>
              </w:rPr>
              <w:t>2</w:t>
            </w:r>
            <w:r>
              <w:rPr>
                <w:rFonts w:hint="eastAsia" w:ascii="宋体" w:hAnsi="宋体" w:eastAsia="宋体" w:cs="宋体"/>
                <w:color w:val="auto"/>
                <w:szCs w:val="21"/>
                <w:lang w:val="en-US" w:eastAsia="zh-CN"/>
              </w:rPr>
              <w:t>0年11月</w:t>
            </w:r>
            <w:r>
              <w:rPr>
                <w:rFonts w:hint="eastAsia"/>
                <w:color w:val="auto"/>
                <w:szCs w:val="21"/>
                <w:lang w:val="en-US" w:eastAsia="zh-CN"/>
              </w:rPr>
              <w:t>，“互联网+”大学生创新创业大赛省校选拔赛指导教师团队奖，湖南广播电视大学，第二指导教师，计1分。</w:t>
            </w:r>
          </w:p>
        </w:tc>
        <w:tc>
          <w:tcPr>
            <w:tcW w:w="1200" w:type="dxa"/>
            <w:vAlign w:val="center"/>
          </w:tcPr>
          <w:p w14:paraId="39227B63">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18</w:t>
            </w:r>
          </w:p>
        </w:tc>
        <w:tc>
          <w:tcPr>
            <w:tcW w:w="1274" w:type="dxa"/>
            <w:vAlign w:val="center"/>
          </w:tcPr>
          <w:p w14:paraId="7B87ECA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E808C36">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475D7B5D">
            <w:pPr>
              <w:adjustRightInd w:val="0"/>
              <w:snapToGrid w:val="0"/>
              <w:spacing w:line="276"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1）2023年11月，</w:t>
            </w:r>
            <w:r>
              <w:rPr>
                <w:rFonts w:hint="eastAsia" w:ascii="宋体" w:hAnsi="宋体" w:eastAsia="宋体" w:cs="宋体"/>
                <w:color w:val="000000" w:themeColor="text1"/>
                <w:szCs w:val="21"/>
                <w14:textFill>
                  <w14:solidFill>
                    <w14:schemeClr w14:val="tx1"/>
                  </w14:solidFill>
                </w14:textFill>
              </w:rPr>
              <w:t>湖南省大中学生跆拳道比赛</w:t>
            </w:r>
            <w:r>
              <w:rPr>
                <w:rFonts w:hint="eastAsia" w:ascii="宋体" w:hAnsi="宋体" w:eastAsia="宋体" w:cs="宋体"/>
                <w:color w:val="000000" w:themeColor="text1"/>
                <w:szCs w:val="21"/>
                <w:lang w:eastAsia="zh-CN"/>
                <w14:textFill>
                  <w14:solidFill>
                    <w14:schemeClr w14:val="tx1"/>
                  </w14:solidFill>
                </w14:textFill>
              </w:rPr>
              <w:t>第一名</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邹省楠，</w:t>
            </w:r>
            <w:r>
              <w:rPr>
                <w:rFonts w:hint="eastAsia" w:ascii="宋体" w:hAnsi="宋体" w:eastAsia="宋体" w:cs="宋体"/>
                <w:color w:val="000000" w:themeColor="text1"/>
                <w:szCs w:val="21"/>
                <w14:textFill>
                  <w14:solidFill>
                    <w14:schemeClr w14:val="tx1"/>
                  </w14:solidFill>
                </w14:textFill>
              </w:rPr>
              <w:t>湖南省教育厅，第二教练</w:t>
            </w:r>
            <w:r>
              <w:rPr>
                <w:rFonts w:hint="eastAsia" w:ascii="宋体" w:hAnsi="宋体" w:eastAsia="宋体" w:cs="宋体"/>
                <w:color w:val="000000" w:themeColor="text1"/>
                <w:szCs w:val="21"/>
                <w:lang w:eastAsia="zh-CN"/>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10分；</w:t>
            </w:r>
          </w:p>
          <w:p w14:paraId="3E7CBE65">
            <w:pPr>
              <w:adjustRightInd w:val="0"/>
              <w:snapToGrid w:val="0"/>
              <w:spacing w:line="276" w:lineRule="auto"/>
              <w:rPr>
                <w:rFonts w:hint="eastAsia"/>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2）2024年12月，</w:t>
            </w:r>
            <w:r>
              <w:rPr>
                <w:rFonts w:hint="eastAsia" w:ascii="宋体" w:hAnsi="宋体" w:eastAsia="宋体" w:cs="宋体"/>
                <w:color w:val="000000" w:themeColor="text1"/>
                <w:szCs w:val="21"/>
                <w14:textFill>
                  <w14:solidFill>
                    <w14:schemeClr w14:val="tx1"/>
                  </w14:solidFill>
                </w14:textFill>
              </w:rPr>
              <w:t>湖南省大中学生跆拳道比赛</w:t>
            </w:r>
            <w:r>
              <w:rPr>
                <w:rFonts w:hint="eastAsia" w:ascii="宋体" w:hAnsi="宋体" w:eastAsia="宋体" w:cs="宋体"/>
                <w:color w:val="000000" w:themeColor="text1"/>
                <w:szCs w:val="21"/>
                <w:lang w:eastAsia="zh-CN"/>
                <w14:textFill>
                  <w14:solidFill>
                    <w14:schemeClr w14:val="tx1"/>
                  </w14:solidFill>
                </w14:textFill>
              </w:rPr>
              <w:t>第一名</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邹志强，</w:t>
            </w:r>
            <w:r>
              <w:rPr>
                <w:rFonts w:hint="eastAsia" w:ascii="宋体" w:hAnsi="宋体" w:eastAsia="宋体" w:cs="宋体"/>
                <w:color w:val="000000" w:themeColor="text1"/>
                <w:szCs w:val="21"/>
                <w14:textFill>
                  <w14:solidFill>
                    <w14:schemeClr w14:val="tx1"/>
                  </w14:solidFill>
                </w14:textFill>
              </w:rPr>
              <w:t>湖南省教育厅，第</w:t>
            </w:r>
            <w:r>
              <w:rPr>
                <w:rFonts w:hint="eastAsia" w:ascii="宋体" w:hAnsi="宋体" w:eastAsia="宋体" w:cs="宋体"/>
                <w:color w:val="000000" w:themeColor="text1"/>
                <w:szCs w:val="21"/>
                <w:lang w:eastAsia="zh-CN"/>
                <w14:textFill>
                  <w14:solidFill>
                    <w14:schemeClr w14:val="tx1"/>
                  </w14:solidFill>
                </w14:textFill>
              </w:rPr>
              <w:t>三</w:t>
            </w:r>
            <w:r>
              <w:rPr>
                <w:rFonts w:hint="eastAsia" w:ascii="宋体" w:hAnsi="宋体" w:eastAsia="宋体" w:cs="宋体"/>
                <w:color w:val="000000" w:themeColor="text1"/>
                <w:szCs w:val="21"/>
                <w14:textFill>
                  <w14:solidFill>
                    <w14:schemeClr w14:val="tx1"/>
                  </w14:solidFill>
                </w14:textFill>
              </w:rPr>
              <w:t>教练</w:t>
            </w:r>
            <w:r>
              <w:rPr>
                <w:rFonts w:hint="eastAsia" w:ascii="宋体" w:hAnsi="宋体" w:eastAsia="宋体" w:cs="宋体"/>
                <w:color w:val="000000" w:themeColor="text1"/>
                <w:szCs w:val="21"/>
                <w:lang w:eastAsia="zh-CN"/>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5分。</w:t>
            </w:r>
          </w:p>
        </w:tc>
        <w:tc>
          <w:tcPr>
            <w:tcW w:w="1200" w:type="dxa"/>
            <w:vAlign w:val="center"/>
          </w:tcPr>
          <w:p w14:paraId="67755DF1">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15</w:t>
            </w: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rFonts w:hint="eastAsia" w:ascii="宋体" w:hAnsi="宋体" w:eastAsia="宋体" w:cs="宋体"/>
                <w:szCs w:val="21"/>
              </w:rPr>
            </w:pPr>
            <w:r>
              <w:rPr>
                <w:rFonts w:hint="eastAsia" w:ascii="宋体" w:hAnsi="宋体" w:eastAsia="宋体" w:cs="宋体"/>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C657129">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00FA7136">
            <w:pPr>
              <w:rPr>
                <w:rFonts w:ascii="微软雅黑" w:hAnsi="微软雅黑" w:eastAsia="微软雅黑" w:cs="微软雅黑"/>
                <w:i w:val="0"/>
                <w:iCs w:val="0"/>
                <w:caps w:val="0"/>
                <w:color w:val="666666"/>
                <w:spacing w:val="0"/>
                <w:sz w:val="18"/>
                <w:szCs w:val="18"/>
                <w:shd w:val="clear" w:fill="FFFFFF"/>
              </w:rPr>
            </w:pPr>
            <w:r>
              <w:rPr>
                <w:color w:val="000000" w:themeColor="text1"/>
                <w:szCs w:val="21"/>
                <w14:textFill>
                  <w14:solidFill>
                    <w14:schemeClr w14:val="tx1"/>
                  </w14:solidFill>
                </w14:textFill>
              </w:rPr>
              <w:t>论文：</w:t>
            </w:r>
          </w:p>
          <w:p w14:paraId="0AA530DD">
            <w:pPr>
              <w:numPr>
                <w:ilvl w:val="0"/>
                <w:numId w:val="0"/>
              </w:numPr>
              <w:adjustRightInd w:val="0"/>
              <w:snapToGrid w:val="0"/>
              <w:spacing w:line="276" w:lineRule="auto"/>
              <w:ind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[1]戴科.高职院校大学生情商培育现状与问题分析[J].汉字文化</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2020</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(02):151-153.DOI:10.14014/j.cnki.cn11-2597/g2.2020.02.067.</w:t>
            </w:r>
            <w:r>
              <w:rPr>
                <w:rFonts w:hint="eastAsia" w:ascii="宋体" w:hAnsi="宋体" w:eastAsia="宋体" w:cs="宋体"/>
                <w:color w:val="000000" w:themeColor="text1"/>
                <w:szCs w:val="21"/>
                <w:lang w:eastAsia="zh-CN"/>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5分；</w:t>
            </w:r>
          </w:p>
          <w:p w14:paraId="3CE3B53D">
            <w:pPr>
              <w:numPr>
                <w:ilvl w:val="0"/>
                <w:numId w:val="0"/>
              </w:numPr>
              <w:adjustRightInd w:val="0"/>
              <w:snapToGrid w:val="0"/>
              <w:spacing w:line="276"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]戴科.基于认知行为理论的大学生不良网贷心理干预研究[J].湖南广播电视大学学报</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2021</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(02):20-25.DOI:10.19785/j.cnki.hnddxb.2021.02.004.</w:t>
            </w:r>
            <w:r>
              <w:rPr>
                <w:rFonts w:hint="eastAsia" w:ascii="宋体" w:hAnsi="宋体" w:eastAsia="宋体" w:cs="宋体"/>
                <w:color w:val="000000" w:themeColor="text1"/>
                <w:szCs w:val="21"/>
                <w:lang w:eastAsia="zh-CN"/>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5分；</w:t>
            </w:r>
          </w:p>
          <w:p w14:paraId="5EA07648">
            <w:pPr>
              <w:numPr>
                <w:ilvl w:val="0"/>
                <w:numId w:val="0"/>
              </w:numPr>
              <w:adjustRightInd w:val="0"/>
              <w:snapToGrid w:val="0"/>
              <w:spacing w:line="276"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]戴科.以就业为导向的大学生情商教育分析[J].产业与科技论坛</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2023</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22(12):114-115.</w:t>
            </w:r>
            <w:r>
              <w:rPr>
                <w:rFonts w:hint="eastAsia" w:ascii="宋体" w:hAnsi="宋体" w:eastAsia="宋体" w:cs="宋体"/>
                <w:color w:val="000000" w:themeColor="text1"/>
                <w:szCs w:val="21"/>
                <w:lang w:eastAsia="zh-CN"/>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5分；</w:t>
            </w:r>
          </w:p>
          <w:p w14:paraId="3FA1C602">
            <w:pPr>
              <w:numPr>
                <w:ilvl w:val="0"/>
                <w:numId w:val="0"/>
              </w:numPr>
              <w:adjustRightInd w:val="0"/>
              <w:snapToGrid w:val="0"/>
              <w:spacing w:line="276"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]戴科.中华优秀传统文化融入大学生情商教育的价值与应用研究[J].产业与科技论坛</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2024</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23(05):125-128.</w:t>
            </w:r>
            <w:r>
              <w:rPr>
                <w:rFonts w:hint="eastAsia" w:ascii="宋体" w:hAnsi="宋体" w:eastAsia="宋体" w:cs="宋体"/>
                <w:color w:val="000000" w:themeColor="text1"/>
                <w:szCs w:val="21"/>
                <w:lang w:eastAsia="zh-CN"/>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5分；</w:t>
            </w:r>
          </w:p>
          <w:p w14:paraId="322AD15F">
            <w:pPr>
              <w:numPr>
                <w:ilvl w:val="0"/>
                <w:numId w:val="0"/>
              </w:numPr>
              <w:adjustRightInd w:val="0"/>
              <w:snapToGrid w:val="0"/>
              <w:spacing w:line="276"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]戴科.大学生创业能力培育路径及提升策略分析[J].科教导刊</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2024</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(25):20-22.DOI:10.16400/j.cnki.kjdk.2024.25.007.</w:t>
            </w:r>
            <w:r>
              <w:rPr>
                <w:rFonts w:hint="eastAsia" w:ascii="宋体" w:hAnsi="宋体" w:eastAsia="宋体" w:cs="宋体"/>
                <w:color w:val="000000" w:themeColor="text1"/>
                <w:szCs w:val="21"/>
                <w:lang w:eastAsia="zh-CN"/>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5分。</w:t>
            </w:r>
          </w:p>
          <w:p w14:paraId="463C9882">
            <w:pPr>
              <w:numPr>
                <w:ilvl w:val="0"/>
                <w:numId w:val="0"/>
              </w:numPr>
              <w:adjustRightInd w:val="0"/>
              <w:snapToGrid w:val="0"/>
              <w:spacing w:line="276"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报纸：</w:t>
            </w:r>
          </w:p>
          <w:p w14:paraId="1BBF2C79">
            <w:pPr>
              <w:pStyle w:val="2"/>
              <w:keepNext w:val="0"/>
              <w:keepLines w:val="0"/>
              <w:widowControl/>
              <w:suppressLineNumbers w:val="0"/>
              <w:spacing w:before="0" w:beforeAutospacing="0" w:after="0" w:afterAutospacing="0"/>
              <w:ind w:left="0" w:right="0" w:firstLine="420" w:firstLineChars="200"/>
              <w:jc w:val="both"/>
              <w:rPr>
                <w:rFonts w:hint="eastAsia" w:ascii="宋体" w:hAnsi="宋体" w:eastAsia="宋体" w:cs="宋体"/>
                <w:b w:val="0"/>
                <w:bCs w:val="0"/>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lang w:val="en-US" w:eastAsia="zh-CN" w:bidi="ar-SA"/>
                <w14:textFill>
                  <w14:solidFill>
                    <w14:schemeClr w14:val="tx1"/>
                  </w14:solidFill>
                </w14:textFill>
              </w:rPr>
              <w:t>[1]戴科，邓一平.以党的二十大精神为引领 推进教育数字化[N].湖南日报（理论版），2023-06-02.计</w:t>
            </w:r>
            <w:r>
              <w:rPr>
                <w:rFonts w:hint="eastAsia" w:cs="宋体"/>
                <w:b w:val="0"/>
                <w:bCs w:val="0"/>
                <w:color w:val="000000" w:themeColor="text1"/>
                <w:kern w:val="2"/>
                <w:sz w:val="21"/>
                <w:szCs w:val="21"/>
                <w:lang w:val="en-US" w:eastAsia="zh-CN" w:bidi="ar-SA"/>
                <w14:textFill>
                  <w14:solidFill>
                    <w14:schemeClr w14:val="tx1"/>
                  </w14:solidFill>
                </w14:textFill>
              </w:rPr>
              <w:t>28</w:t>
            </w:r>
            <w:r>
              <w:rPr>
                <w:rFonts w:hint="eastAsia" w:ascii="宋体" w:hAnsi="宋体" w:eastAsia="宋体" w:cs="宋体"/>
                <w:b w:val="0"/>
                <w:bCs w:val="0"/>
                <w:color w:val="000000" w:themeColor="text1"/>
                <w:kern w:val="2"/>
                <w:sz w:val="21"/>
                <w:szCs w:val="21"/>
                <w:lang w:val="en-US" w:eastAsia="zh-CN" w:bidi="ar-SA"/>
                <w14:textFill>
                  <w14:solidFill>
                    <w14:schemeClr w14:val="tx1"/>
                  </w14:solidFill>
                </w14:textFill>
              </w:rPr>
              <w:t>分；</w:t>
            </w:r>
          </w:p>
          <w:p w14:paraId="6C3DFCFE">
            <w:pPr>
              <w:numPr>
                <w:ilvl w:val="0"/>
                <w:numId w:val="0"/>
              </w:num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ascii="宋体" w:hAnsi="宋体" w:eastAsia="宋体" w:cs="宋体"/>
                <w:b w:val="0"/>
                <w:bCs w:val="0"/>
                <w:color w:val="000000" w:themeColor="text1"/>
                <w:kern w:val="2"/>
                <w:sz w:val="21"/>
                <w:szCs w:val="21"/>
                <w:lang w:val="en-US" w:eastAsia="zh-CN" w:bidi="ar-SA"/>
                <w14:textFill>
                  <w14:solidFill>
                    <w14:schemeClr w14:val="tx1"/>
                  </w14:solidFill>
                </w14:textFill>
              </w:rPr>
              <w:t>[2]戴科.以教育数字化赋能大学生思想政治教育[N].湖南日报（理论版），2025-01-13.计</w:t>
            </w:r>
            <w:r>
              <w:rPr>
                <w:rFonts w:hint="eastAsia" w:ascii="宋体" w:hAnsi="宋体" w:cs="宋体"/>
                <w:b w:val="0"/>
                <w:bCs w:val="0"/>
                <w:color w:val="000000" w:themeColor="text1"/>
                <w:kern w:val="2"/>
                <w:sz w:val="21"/>
                <w:szCs w:val="21"/>
                <w:lang w:val="en-US" w:eastAsia="zh-CN" w:bidi="ar-SA"/>
                <w14:textFill>
                  <w14:solidFill>
                    <w14:schemeClr w14:val="tx1"/>
                  </w14:solidFill>
                </w14:textFill>
              </w:rPr>
              <w:t>28</w:t>
            </w:r>
            <w:r>
              <w:rPr>
                <w:rFonts w:hint="eastAsia" w:ascii="宋体" w:hAnsi="宋体" w:eastAsia="宋体" w:cs="宋体"/>
                <w:b w:val="0"/>
                <w:bCs w:val="0"/>
                <w:color w:val="000000" w:themeColor="text1"/>
                <w:kern w:val="2"/>
                <w:sz w:val="21"/>
                <w:szCs w:val="21"/>
                <w:lang w:val="en-US" w:eastAsia="zh-CN" w:bidi="ar-SA"/>
                <w14:textFill>
                  <w14:solidFill>
                    <w14:schemeClr w14:val="tx1"/>
                  </w14:solidFill>
                </w14:textFill>
              </w:rPr>
              <w:t>分。</w:t>
            </w:r>
          </w:p>
        </w:tc>
        <w:tc>
          <w:tcPr>
            <w:tcW w:w="1200" w:type="dxa"/>
            <w:vAlign w:val="center"/>
          </w:tcPr>
          <w:p w14:paraId="4BD3B064">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81</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93</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tc>
        <w:tc>
          <w:tcPr>
            <w:tcW w:w="1200" w:type="dxa"/>
            <w:vAlign w:val="center"/>
          </w:tcPr>
          <w:p w14:paraId="4E400331">
            <w:pPr>
              <w:adjustRightInd w:val="0"/>
              <w:snapToGrid w:val="0"/>
              <w:spacing w:line="276" w:lineRule="auto"/>
              <w:jc w:val="center"/>
              <w:rPr>
                <w:rFonts w:hint="eastAsia" w:ascii="宋体" w:hAnsi="宋体" w:eastAsia="宋体" w:cs="宋体"/>
                <w:szCs w:val="21"/>
              </w:rPr>
            </w:pP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rFonts w:hint="eastAsia" w:ascii="宋体" w:hAnsi="宋体" w:eastAsia="宋体" w:cs="宋体"/>
                <w:szCs w:val="21"/>
              </w:rPr>
            </w:pPr>
          </w:p>
        </w:tc>
        <w:tc>
          <w:tcPr>
            <w:tcW w:w="1274" w:type="dxa"/>
            <w:vMerge w:val="restart"/>
            <w:vAlign w:val="center"/>
          </w:tcPr>
          <w:p w14:paraId="1E154BA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rFonts w:hint="eastAsia" w:ascii="宋体" w:hAnsi="宋体" w:eastAsia="宋体" w:cs="宋体"/>
                <w:szCs w:val="21"/>
              </w:rPr>
            </w:pPr>
          </w:p>
        </w:tc>
        <w:tc>
          <w:tcPr>
            <w:tcW w:w="1274" w:type="dxa"/>
            <w:vMerge w:val="continue"/>
            <w:vAlign w:val="center"/>
          </w:tcPr>
          <w:p w14:paraId="1D49F3C3">
            <w:pPr>
              <w:adjustRightInd w:val="0"/>
              <w:snapToGrid w:val="0"/>
              <w:spacing w:line="276" w:lineRule="auto"/>
              <w:jc w:val="center"/>
              <w:rPr>
                <w:rFonts w:hint="eastAsia" w:eastAsia="宋体"/>
                <w:color w:val="auto"/>
                <w:szCs w:val="21"/>
                <w:lang w:val="en-US" w:eastAsia="zh-CN"/>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7D243D32">
            <w:pPr>
              <w:numPr>
                <w:ilvl w:val="0"/>
                <w:numId w:val="0"/>
              </w:numPr>
              <w:adjustRightInd w:val="0"/>
              <w:snapToGrid w:val="0"/>
              <w:spacing w:line="276" w:lineRule="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主持课题：</w:t>
            </w:r>
          </w:p>
          <w:p w14:paraId="2C337CD3">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[1]</w:t>
            </w:r>
            <w:r>
              <w:rPr>
                <w:rFonts w:hint="eastAsia" w:ascii="宋体" w:hAnsi="宋体" w:eastAsia="宋体" w:cs="宋体"/>
                <w:color w:val="auto"/>
                <w:szCs w:val="21"/>
                <w:lang w:eastAsia="zh-CN"/>
              </w:rPr>
              <w:t>戴科，</w:t>
            </w:r>
            <w:r>
              <w:rPr>
                <w:rFonts w:hint="eastAsia" w:ascii="宋体" w:hAnsi="宋体" w:eastAsia="宋体" w:cs="宋体"/>
                <w:color w:val="auto"/>
                <w:szCs w:val="21"/>
                <w:lang w:val="en-US" w:eastAsia="zh-CN"/>
              </w:rPr>
              <w:t>湖南广播电视大学2018年度校级科研项目，XDK2018-C-6，基于认知行为理论的大学生不良网贷心理干预研究，2018/12-2020/12，0.3万，结题，主持；计15分；</w:t>
            </w:r>
          </w:p>
          <w:p w14:paraId="679D009D">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2</w:t>
            </w:r>
            <w:r>
              <w:rPr>
                <w:rFonts w:hint="eastAsia" w:ascii="宋体" w:hAnsi="宋体" w:eastAsia="宋体" w:cs="宋体"/>
                <w:color w:val="auto"/>
                <w:szCs w:val="21"/>
              </w:rPr>
              <w:t>]</w:t>
            </w:r>
            <w:r>
              <w:rPr>
                <w:rFonts w:hint="eastAsia" w:ascii="宋体" w:hAnsi="宋体" w:eastAsia="宋体" w:cs="宋体"/>
                <w:color w:val="auto"/>
                <w:szCs w:val="21"/>
                <w:lang w:val="en-US" w:eastAsia="zh-CN"/>
              </w:rPr>
              <w:t>戴科，湖南省教育科学十三五规划课题，以职业素养提升为导向的高职学生情商培育研究，XJK19CZY111，2019/6-2023/12，0.6万，结题，主持；计50分；</w:t>
            </w:r>
          </w:p>
          <w:p w14:paraId="052EB652">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3</w:t>
            </w:r>
            <w:r>
              <w:rPr>
                <w:rFonts w:hint="eastAsia" w:ascii="宋体" w:hAnsi="宋体" w:eastAsia="宋体" w:cs="宋体"/>
                <w:color w:val="auto"/>
                <w:szCs w:val="21"/>
              </w:rPr>
              <w:t>]</w:t>
            </w:r>
            <w:r>
              <w:rPr>
                <w:rFonts w:hint="eastAsia" w:ascii="宋体" w:hAnsi="宋体" w:eastAsia="宋体" w:cs="宋体"/>
                <w:color w:val="auto"/>
                <w:szCs w:val="21"/>
                <w:lang w:eastAsia="zh-CN"/>
              </w:rPr>
              <w:t>戴科，</w:t>
            </w:r>
            <w:r>
              <w:rPr>
                <w:rFonts w:hint="eastAsia" w:ascii="宋体" w:hAnsi="宋体" w:eastAsia="宋体" w:cs="宋体"/>
                <w:color w:val="auto"/>
                <w:szCs w:val="21"/>
                <w:lang w:val="en-US" w:eastAsia="zh-CN"/>
              </w:rPr>
              <w:t>湖南开放大学校级科研项目，XDK-2021-F-1，高职学生创业情商的培育研究，2021/12-2024/10，0.4万，结题，主持；计15分；</w:t>
            </w:r>
          </w:p>
          <w:p w14:paraId="23F7460B">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w:t>
            </w:r>
            <w:r>
              <w:rPr>
                <w:rFonts w:hint="eastAsia" w:ascii="宋体" w:hAnsi="宋体" w:eastAsia="宋体" w:cs="宋体"/>
                <w:color w:val="auto"/>
                <w:szCs w:val="21"/>
                <w:lang w:val="en-US" w:eastAsia="zh-CN"/>
              </w:rPr>
              <w:t>戴科，湖南省高校思想政治工作研究项目，22F55，中华优秀传统文化融入大学生情商教育的路径研究，2022/8-2024/11，4万，结题，主持；计30分；</w:t>
            </w:r>
          </w:p>
          <w:p w14:paraId="6E430670">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5</w:t>
            </w:r>
            <w:r>
              <w:rPr>
                <w:rFonts w:hint="eastAsia" w:ascii="宋体" w:hAnsi="宋体" w:eastAsia="宋体" w:cs="宋体"/>
                <w:color w:val="auto"/>
                <w:szCs w:val="21"/>
              </w:rPr>
              <w:t>]</w:t>
            </w:r>
            <w:r>
              <w:rPr>
                <w:rFonts w:hint="eastAsia" w:ascii="宋体" w:hAnsi="宋体" w:eastAsia="宋体" w:cs="宋体"/>
                <w:color w:val="auto"/>
                <w:szCs w:val="21"/>
                <w:lang w:val="en-US" w:eastAsia="zh-CN"/>
              </w:rPr>
              <w:t>戴科，湖南省职业院校教育教学改革研究项目，ZJGB2022119，新时代社区思想政治教育创新发展研究，2024/3-2026/12，2万，在研；</w:t>
            </w:r>
            <w:r>
              <w:rPr>
                <w:rFonts w:hint="eastAsia" w:ascii="宋体" w:hAnsi="宋体" w:eastAsia="宋体" w:cs="宋体"/>
                <w:color w:val="auto"/>
                <w:szCs w:val="21"/>
              </w:rPr>
              <w:t>主持；计</w:t>
            </w:r>
            <w:r>
              <w:rPr>
                <w:rFonts w:hint="eastAsia" w:ascii="宋体" w:hAnsi="宋体" w:eastAsia="宋体" w:cs="宋体"/>
                <w:color w:val="auto"/>
                <w:szCs w:val="21"/>
                <w:lang w:val="en-US" w:eastAsia="zh-CN"/>
              </w:rPr>
              <w:t>20</w:t>
            </w:r>
            <w:r>
              <w:rPr>
                <w:rFonts w:hint="eastAsia" w:ascii="宋体" w:hAnsi="宋体" w:eastAsia="宋体" w:cs="宋体"/>
                <w:color w:val="auto"/>
                <w:szCs w:val="21"/>
              </w:rPr>
              <w:t>分</w:t>
            </w:r>
            <w:r>
              <w:rPr>
                <w:rFonts w:hint="eastAsia" w:ascii="宋体" w:hAnsi="宋体" w:eastAsia="宋体" w:cs="宋体"/>
                <w:color w:val="auto"/>
                <w:szCs w:val="21"/>
                <w:lang w:eastAsia="zh-CN"/>
              </w:rPr>
              <w:t>；</w:t>
            </w:r>
          </w:p>
          <w:p w14:paraId="70E2A324">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6</w:t>
            </w:r>
            <w:r>
              <w:rPr>
                <w:rFonts w:hint="eastAsia" w:ascii="宋体" w:hAnsi="宋体" w:eastAsia="宋体" w:cs="宋体"/>
                <w:color w:val="auto"/>
                <w:szCs w:val="21"/>
              </w:rPr>
              <w:t>]</w:t>
            </w:r>
            <w:r>
              <w:rPr>
                <w:rFonts w:hint="eastAsia" w:ascii="宋体" w:hAnsi="宋体" w:eastAsia="宋体" w:cs="宋体"/>
                <w:color w:val="auto"/>
                <w:szCs w:val="21"/>
                <w:lang w:val="en-US" w:eastAsia="zh-CN"/>
              </w:rPr>
              <w:t>戴科，长沙市哲学社会科学规划课题，2024CSSKKT135，教育数字化背景下大学生思想政治教育实效性研究，2024/5-2025/3，0.6万，结题，主持；计15分；</w:t>
            </w:r>
          </w:p>
          <w:p w14:paraId="42061942">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7</w:t>
            </w:r>
            <w:r>
              <w:rPr>
                <w:rFonts w:hint="eastAsia" w:ascii="宋体" w:hAnsi="宋体" w:eastAsia="宋体" w:cs="宋体"/>
                <w:color w:val="auto"/>
                <w:szCs w:val="21"/>
              </w:rPr>
              <w:t>]</w:t>
            </w:r>
            <w:r>
              <w:rPr>
                <w:rFonts w:hint="eastAsia" w:ascii="宋体" w:hAnsi="宋体" w:eastAsia="宋体" w:cs="宋体"/>
                <w:color w:val="auto"/>
                <w:szCs w:val="21"/>
                <w:lang w:val="en-US" w:eastAsia="zh-CN"/>
              </w:rPr>
              <w:t>戴科，校级思想政治工作精品项目，XSZ24007，基于“时、度、效”的高校辅导员网络文化育人工作探究，2024/10-2025/12，0.5万，在研；</w:t>
            </w:r>
            <w:r>
              <w:rPr>
                <w:rFonts w:hint="eastAsia" w:ascii="宋体" w:hAnsi="宋体" w:eastAsia="宋体" w:cs="宋体"/>
                <w:color w:val="auto"/>
                <w:szCs w:val="21"/>
              </w:rPr>
              <w:t>主持；计</w:t>
            </w:r>
            <w:r>
              <w:rPr>
                <w:rFonts w:hint="eastAsia" w:ascii="宋体" w:hAnsi="宋体" w:eastAsia="宋体" w:cs="宋体"/>
                <w:color w:val="auto"/>
                <w:szCs w:val="21"/>
                <w:lang w:val="en-US" w:eastAsia="zh-CN"/>
              </w:rPr>
              <w:t>15</w:t>
            </w:r>
            <w:r>
              <w:rPr>
                <w:rFonts w:hint="eastAsia" w:ascii="宋体" w:hAnsi="宋体" w:eastAsia="宋体" w:cs="宋体"/>
                <w:color w:val="auto"/>
                <w:szCs w:val="21"/>
              </w:rPr>
              <w:t>分</w:t>
            </w:r>
            <w:r>
              <w:rPr>
                <w:rFonts w:hint="eastAsia" w:ascii="宋体" w:hAnsi="宋体" w:eastAsia="宋体" w:cs="宋体"/>
                <w:color w:val="auto"/>
                <w:szCs w:val="21"/>
                <w:lang w:eastAsia="zh-CN"/>
              </w:rPr>
              <w:t>；</w:t>
            </w:r>
          </w:p>
          <w:p w14:paraId="51907D33">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8</w:t>
            </w:r>
            <w:r>
              <w:rPr>
                <w:rFonts w:hint="eastAsia" w:ascii="宋体" w:hAnsi="宋体" w:eastAsia="宋体" w:cs="宋体"/>
                <w:color w:val="auto"/>
                <w:szCs w:val="21"/>
              </w:rPr>
              <w:t>]</w:t>
            </w:r>
            <w:r>
              <w:rPr>
                <w:rFonts w:hint="eastAsia" w:ascii="宋体" w:hAnsi="宋体" w:eastAsia="宋体" w:cs="宋体"/>
                <w:color w:val="auto"/>
                <w:szCs w:val="21"/>
                <w:lang w:val="en-US" w:eastAsia="zh-CN"/>
              </w:rPr>
              <w:t>戴科，长沙市哲学社会科学规划课题，2025CSSKKT31，数字化视域下湖湘红色文化赋能高校“大思政课”建设研究，2025/4-2026/4，0.6万，在研，主持；计15分；</w:t>
            </w:r>
          </w:p>
          <w:p w14:paraId="40829DB2">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参与课题：</w:t>
            </w:r>
          </w:p>
          <w:p w14:paraId="4E60C758">
            <w:pPr>
              <w:numPr>
                <w:ilvl w:val="0"/>
                <w:numId w:val="0"/>
              </w:numPr>
              <w:adjustRightInd w:val="0"/>
              <w:snapToGrid w:val="0"/>
              <w:spacing w:line="276" w:lineRule="auto"/>
              <w:rPr>
                <w:rFonts w:hint="default" w:ascii="宋体" w:hAnsi="宋体" w:eastAsia="宋体" w:cs="宋体"/>
                <w:color w:val="auto"/>
                <w:szCs w:val="21"/>
                <w:lang w:val="en-US" w:eastAsia="zh-CN"/>
              </w:rPr>
            </w:pPr>
            <w:r>
              <w:rPr>
                <w:rFonts w:hint="eastAsia" w:ascii="宋体" w:hAnsi="宋体" w:eastAsia="宋体" w:cs="宋体"/>
                <w:color w:val="auto"/>
                <w:szCs w:val="21"/>
              </w:rPr>
              <w:t>[1]</w:t>
            </w:r>
            <w:r>
              <w:rPr>
                <w:rFonts w:hint="eastAsia" w:ascii="宋体" w:hAnsi="宋体" w:eastAsia="宋体" w:cs="宋体"/>
                <w:color w:val="auto"/>
                <w:szCs w:val="21"/>
                <w:lang w:eastAsia="zh-CN"/>
              </w:rPr>
              <w:t>戴科，</w:t>
            </w:r>
            <w:r>
              <w:rPr>
                <w:rFonts w:hint="eastAsia" w:ascii="宋体" w:hAnsi="宋体" w:eastAsia="宋体" w:cs="宋体"/>
                <w:color w:val="auto"/>
                <w:szCs w:val="21"/>
                <w:lang w:val="en-US" w:eastAsia="zh-CN"/>
              </w:rPr>
              <w:t>湖南省教育科学规划课题，</w:t>
            </w:r>
            <w:r>
              <w:rPr>
                <w:rFonts w:hint="eastAsia" w:ascii="宋体" w:hAnsi="宋体" w:eastAsia="宋体" w:cs="宋体"/>
                <w:color w:val="auto"/>
                <w:kern w:val="0"/>
                <w:sz w:val="21"/>
                <w:szCs w:val="21"/>
                <w:lang w:val="en-US" w:eastAsia="zh-CN"/>
              </w:rPr>
              <w:t>XJK18BZY033，</w:t>
            </w:r>
            <w:r>
              <w:rPr>
                <w:rFonts w:hint="eastAsia" w:ascii="宋体" w:hAnsi="宋体" w:eastAsia="宋体" w:cs="宋体"/>
                <w:color w:val="auto"/>
                <w:szCs w:val="21"/>
                <w:lang w:val="en-US" w:eastAsia="zh-CN"/>
              </w:rPr>
              <w:t>高职院校现代学徒制企业师傅监管机制研究，2018/7-2023/7，2万，结题，排名第三；</w:t>
            </w:r>
            <w:r>
              <w:rPr>
                <w:rFonts w:hint="eastAsia" w:ascii="宋体" w:hAnsi="宋体" w:cs="宋体"/>
                <w:color w:val="auto"/>
                <w:szCs w:val="21"/>
                <w:lang w:val="en-US" w:eastAsia="zh-CN"/>
              </w:rPr>
              <w:t>计1.8分；</w:t>
            </w:r>
          </w:p>
          <w:p w14:paraId="03FA417A">
            <w:pPr>
              <w:numPr>
                <w:ilvl w:val="0"/>
                <w:numId w:val="0"/>
              </w:numPr>
              <w:adjustRightInd w:val="0"/>
              <w:snapToGrid w:val="0"/>
              <w:spacing w:line="276" w:lineRule="auto"/>
              <w:rPr>
                <w:rFonts w:hint="default" w:ascii="宋体" w:hAnsi="宋体" w:eastAsia="宋体" w:cs="宋体"/>
                <w:color w:val="auto"/>
                <w:kern w:val="0"/>
                <w:sz w:val="21"/>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2</w:t>
            </w:r>
            <w:r>
              <w:rPr>
                <w:rFonts w:hint="eastAsia" w:ascii="宋体" w:hAnsi="宋体" w:eastAsia="宋体" w:cs="宋体"/>
                <w:color w:val="auto"/>
                <w:szCs w:val="21"/>
              </w:rPr>
              <w:t>]</w:t>
            </w:r>
            <w:r>
              <w:rPr>
                <w:rFonts w:hint="eastAsia" w:ascii="宋体" w:hAnsi="宋体" w:eastAsia="宋体" w:cs="宋体"/>
                <w:color w:val="auto"/>
                <w:szCs w:val="21"/>
                <w:lang w:eastAsia="zh-CN"/>
              </w:rPr>
              <w:t>戴科，湖南省高校思想政治工作精品项目，</w:t>
            </w:r>
            <w:r>
              <w:rPr>
                <w:rFonts w:hint="eastAsia" w:ascii="宋体" w:hAnsi="宋体" w:eastAsia="宋体" w:cs="宋体"/>
                <w:color w:val="auto"/>
                <w:kern w:val="0"/>
                <w:sz w:val="21"/>
                <w:szCs w:val="21"/>
                <w:lang w:val="en-US" w:eastAsia="zh-CN"/>
              </w:rPr>
              <w:t>20JP103，</w:t>
            </w:r>
            <w:r>
              <w:rPr>
                <w:rFonts w:hint="eastAsia" w:ascii="宋体" w:hAnsi="宋体" w:eastAsia="宋体" w:cs="宋体"/>
                <w:color w:val="auto"/>
                <w:szCs w:val="21"/>
                <w:lang w:eastAsia="zh-CN"/>
              </w:rPr>
              <w:t>微时代</w:t>
            </w:r>
            <w:r>
              <w:rPr>
                <w:rFonts w:hint="eastAsia" w:ascii="宋体" w:hAnsi="宋体" w:eastAsia="宋体" w:cs="宋体"/>
                <w:color w:val="auto"/>
                <w:kern w:val="0"/>
                <w:sz w:val="21"/>
                <w:szCs w:val="21"/>
                <w:lang w:val="en-US" w:eastAsia="zh-CN"/>
              </w:rPr>
              <w:t>下“微学工”网络育人平台体系建设，2020/8-2022/8，4.3万，结题，排名第十；</w:t>
            </w:r>
            <w:r>
              <w:rPr>
                <w:rFonts w:hint="eastAsia" w:ascii="宋体" w:hAnsi="宋体" w:cs="宋体"/>
                <w:color w:val="auto"/>
                <w:kern w:val="0"/>
                <w:sz w:val="21"/>
                <w:szCs w:val="21"/>
                <w:lang w:val="en-US" w:eastAsia="zh-CN"/>
              </w:rPr>
              <w:t>计1分；</w:t>
            </w:r>
          </w:p>
          <w:p w14:paraId="33CCF5A0">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3</w:t>
            </w:r>
            <w:r>
              <w:rPr>
                <w:rFonts w:hint="eastAsia" w:ascii="宋体" w:hAnsi="宋体" w:eastAsia="宋体" w:cs="宋体"/>
                <w:color w:val="auto"/>
                <w:szCs w:val="21"/>
              </w:rPr>
              <w:t>]</w:t>
            </w:r>
            <w:r>
              <w:rPr>
                <w:rFonts w:hint="eastAsia" w:ascii="宋体" w:hAnsi="宋体" w:eastAsia="宋体" w:cs="宋体"/>
                <w:color w:val="auto"/>
                <w:szCs w:val="21"/>
                <w:lang w:eastAsia="zh-CN"/>
              </w:rPr>
              <w:t>戴科，湖南省社科基金项目，</w:t>
            </w:r>
            <w:r>
              <w:rPr>
                <w:rFonts w:hint="eastAsia" w:ascii="宋体" w:hAnsi="宋体" w:eastAsia="宋体" w:cs="宋体"/>
                <w:color w:val="auto"/>
                <w:kern w:val="0"/>
                <w:sz w:val="21"/>
                <w:szCs w:val="21"/>
                <w:lang w:val="en-US" w:eastAsia="zh-CN"/>
              </w:rPr>
              <w:t>21YBQ123，</w:t>
            </w:r>
            <w:r>
              <w:rPr>
                <w:rFonts w:hint="eastAsia" w:ascii="宋体" w:hAnsi="宋体" w:eastAsia="宋体" w:cs="宋体"/>
                <w:color w:val="auto"/>
                <w:sz w:val="21"/>
                <w:szCs w:val="21"/>
                <w:lang w:val="en-US" w:eastAsia="zh-CN"/>
              </w:rPr>
              <w:t>大安全格局下高校意识形态安全面临的新问题及对策研究，2021-2021/12，4万，在研，</w:t>
            </w:r>
            <w:r>
              <w:rPr>
                <w:rFonts w:hint="eastAsia" w:ascii="宋体" w:hAnsi="宋体" w:eastAsia="宋体" w:cs="宋体"/>
                <w:color w:val="auto"/>
                <w:szCs w:val="21"/>
                <w:lang w:val="en-US" w:eastAsia="zh-CN"/>
              </w:rPr>
              <w:t>排名第二；</w:t>
            </w:r>
            <w:r>
              <w:rPr>
                <w:rFonts w:hint="eastAsia" w:ascii="宋体" w:hAnsi="宋体" w:cs="宋体"/>
                <w:color w:val="auto"/>
                <w:kern w:val="0"/>
                <w:sz w:val="21"/>
                <w:szCs w:val="21"/>
                <w:lang w:val="en-US" w:eastAsia="zh-CN"/>
              </w:rPr>
              <w:t>计2.7分；</w:t>
            </w:r>
          </w:p>
          <w:p w14:paraId="1C2A4116">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w:t>
            </w:r>
            <w:r>
              <w:rPr>
                <w:rFonts w:hint="eastAsia" w:ascii="宋体" w:hAnsi="宋体" w:eastAsia="宋体" w:cs="宋体"/>
                <w:color w:val="auto"/>
                <w:szCs w:val="21"/>
                <w:lang w:eastAsia="zh-CN"/>
              </w:rPr>
              <w:t>戴科，湖南省教育教学改革研究项目，</w:t>
            </w:r>
            <w:r>
              <w:rPr>
                <w:rFonts w:hint="eastAsia" w:ascii="宋体" w:hAnsi="宋体" w:eastAsia="宋体" w:cs="宋体"/>
                <w:color w:val="auto"/>
                <w:kern w:val="0"/>
                <w:sz w:val="21"/>
                <w:szCs w:val="21"/>
                <w:lang w:val="en-US" w:eastAsia="zh-CN"/>
              </w:rPr>
              <w:t>ZJGB2022119，</w:t>
            </w:r>
            <w:r>
              <w:rPr>
                <w:rFonts w:hint="eastAsia" w:ascii="宋体" w:hAnsi="宋体" w:eastAsia="宋体" w:cs="宋体"/>
                <w:color w:val="auto"/>
                <w:kern w:val="0"/>
                <w:sz w:val="21"/>
                <w:szCs w:val="21"/>
                <w:lang w:eastAsia="zh-CN"/>
              </w:rPr>
              <w:t>职业教育与社区教育融合发展研究，</w:t>
            </w:r>
            <w:r>
              <w:rPr>
                <w:rFonts w:hint="eastAsia" w:ascii="宋体" w:hAnsi="宋体" w:eastAsia="宋体" w:cs="宋体"/>
                <w:color w:val="auto"/>
                <w:kern w:val="0"/>
                <w:sz w:val="21"/>
                <w:szCs w:val="21"/>
                <w:lang w:val="en-US" w:eastAsia="zh-CN"/>
              </w:rPr>
              <w:t>2022-2024/12，2万，在研，</w:t>
            </w:r>
            <w:r>
              <w:rPr>
                <w:rFonts w:hint="eastAsia" w:ascii="宋体" w:hAnsi="宋体" w:eastAsia="宋体" w:cs="宋体"/>
                <w:color w:val="auto"/>
                <w:szCs w:val="21"/>
                <w:lang w:val="en-US" w:eastAsia="zh-CN"/>
              </w:rPr>
              <w:t>排名第二；</w:t>
            </w:r>
            <w:r>
              <w:rPr>
                <w:rFonts w:hint="eastAsia" w:ascii="宋体" w:hAnsi="宋体" w:cs="宋体"/>
                <w:color w:val="auto"/>
                <w:kern w:val="0"/>
                <w:sz w:val="21"/>
                <w:szCs w:val="21"/>
                <w:lang w:val="en-US" w:eastAsia="zh-CN"/>
              </w:rPr>
              <w:t>计1.08分；</w:t>
            </w:r>
          </w:p>
          <w:p w14:paraId="628E8BE9">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5</w:t>
            </w:r>
            <w:r>
              <w:rPr>
                <w:rFonts w:hint="eastAsia" w:ascii="宋体" w:hAnsi="宋体" w:eastAsia="宋体" w:cs="宋体"/>
                <w:color w:val="auto"/>
                <w:szCs w:val="21"/>
              </w:rPr>
              <w:t>]</w:t>
            </w:r>
            <w:r>
              <w:rPr>
                <w:rFonts w:hint="eastAsia" w:ascii="宋体" w:hAnsi="宋体" w:eastAsia="宋体" w:cs="宋体"/>
                <w:color w:val="auto"/>
                <w:szCs w:val="21"/>
                <w:lang w:eastAsia="zh-CN"/>
              </w:rPr>
              <w:t>戴科，湖南省社科基金项目，</w:t>
            </w:r>
            <w:r>
              <w:rPr>
                <w:rFonts w:hint="eastAsia" w:ascii="宋体" w:hAnsi="宋体" w:eastAsia="宋体" w:cs="宋体"/>
                <w:color w:val="auto"/>
                <w:kern w:val="0"/>
                <w:sz w:val="21"/>
                <w:szCs w:val="21"/>
                <w:lang w:val="en-US" w:eastAsia="zh-CN"/>
              </w:rPr>
              <w:t>22YBA309，</w:t>
            </w:r>
            <w:r>
              <w:rPr>
                <w:rFonts w:hint="eastAsia" w:ascii="宋体" w:hAnsi="宋体" w:eastAsia="宋体" w:cs="宋体"/>
                <w:color w:val="auto"/>
                <w:sz w:val="21"/>
                <w:szCs w:val="21"/>
                <w:lang w:val="en-US" w:eastAsia="zh-CN"/>
              </w:rPr>
              <w:t>“校政企”协作下湖南零售企业管理培训生项目优化策略研究，2023/2-2024/12，在研，4万，</w:t>
            </w:r>
            <w:r>
              <w:rPr>
                <w:rFonts w:hint="eastAsia" w:ascii="宋体" w:hAnsi="宋体" w:eastAsia="宋体" w:cs="宋体"/>
                <w:color w:val="auto"/>
                <w:szCs w:val="21"/>
                <w:lang w:val="en-US" w:eastAsia="zh-CN"/>
              </w:rPr>
              <w:t>排名第二；</w:t>
            </w:r>
            <w:r>
              <w:rPr>
                <w:rFonts w:hint="eastAsia" w:ascii="宋体" w:hAnsi="宋体" w:cs="宋体"/>
                <w:color w:val="auto"/>
                <w:kern w:val="0"/>
                <w:sz w:val="21"/>
                <w:szCs w:val="21"/>
                <w:lang w:val="en-US" w:eastAsia="zh-CN"/>
              </w:rPr>
              <w:t>计1.62分；</w:t>
            </w:r>
          </w:p>
          <w:p w14:paraId="6138D968">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6</w:t>
            </w:r>
            <w:r>
              <w:rPr>
                <w:rFonts w:hint="eastAsia" w:ascii="宋体" w:hAnsi="宋体" w:eastAsia="宋体" w:cs="宋体"/>
                <w:color w:val="auto"/>
                <w:szCs w:val="21"/>
              </w:rPr>
              <w:t>]</w:t>
            </w:r>
            <w:r>
              <w:rPr>
                <w:rFonts w:hint="eastAsia" w:ascii="宋体" w:hAnsi="宋体" w:eastAsia="宋体" w:cs="宋体"/>
                <w:color w:val="auto"/>
                <w:szCs w:val="21"/>
                <w:lang w:eastAsia="zh-CN"/>
              </w:rPr>
              <w:t>戴科，</w:t>
            </w:r>
            <w:r>
              <w:rPr>
                <w:rFonts w:hint="eastAsia" w:ascii="宋体" w:hAnsi="宋体" w:eastAsia="宋体" w:cs="宋体"/>
                <w:color w:val="auto"/>
                <w:szCs w:val="21"/>
                <w:lang w:val="en-US" w:eastAsia="zh-CN"/>
              </w:rPr>
              <w:t>长沙市哲学社会科学规划课题，</w:t>
            </w:r>
            <w:r>
              <w:rPr>
                <w:rFonts w:hint="eastAsia" w:ascii="宋体" w:hAnsi="宋体" w:eastAsia="宋体" w:cs="宋体"/>
                <w:color w:val="auto"/>
                <w:kern w:val="0"/>
                <w:sz w:val="21"/>
                <w:szCs w:val="21"/>
                <w:lang w:val="en-US" w:eastAsia="zh-CN"/>
              </w:rPr>
              <w:t>2023CSSKKT115，</w:t>
            </w:r>
            <w:r>
              <w:rPr>
                <w:rFonts w:hint="eastAsia" w:ascii="宋体" w:hAnsi="宋体" w:eastAsia="宋体" w:cs="宋体"/>
                <w:color w:val="auto"/>
                <w:kern w:val="0"/>
                <w:sz w:val="21"/>
                <w:szCs w:val="21"/>
                <w:lang w:eastAsia="zh-CN"/>
              </w:rPr>
              <w:t>体育产业助推老年群体健身服务供给模式研究，</w:t>
            </w:r>
            <w:r>
              <w:rPr>
                <w:rFonts w:hint="eastAsia" w:ascii="宋体" w:hAnsi="宋体" w:eastAsia="宋体" w:cs="宋体"/>
                <w:color w:val="auto"/>
                <w:sz w:val="21"/>
                <w:szCs w:val="21"/>
                <w:lang w:val="en-US" w:eastAsia="zh-CN"/>
              </w:rPr>
              <w:t>2023/5-2024/1，结题，0.6万，</w:t>
            </w:r>
            <w:r>
              <w:rPr>
                <w:rFonts w:hint="eastAsia" w:ascii="宋体" w:hAnsi="宋体" w:eastAsia="宋体" w:cs="宋体"/>
                <w:color w:val="auto"/>
                <w:szCs w:val="21"/>
                <w:lang w:val="en-US" w:eastAsia="zh-CN"/>
              </w:rPr>
              <w:t>排名第四；</w:t>
            </w:r>
            <w:r>
              <w:rPr>
                <w:rFonts w:hint="eastAsia" w:ascii="宋体" w:hAnsi="宋体" w:cs="宋体"/>
                <w:color w:val="auto"/>
                <w:kern w:val="0"/>
                <w:sz w:val="21"/>
                <w:szCs w:val="21"/>
                <w:lang w:val="en-US" w:eastAsia="zh-CN"/>
              </w:rPr>
              <w:t>计1分；</w:t>
            </w:r>
          </w:p>
          <w:p w14:paraId="2AE4A17E">
            <w:pPr>
              <w:numPr>
                <w:ilvl w:val="0"/>
                <w:numId w:val="0"/>
              </w:numPr>
              <w:adjustRightInd w:val="0"/>
              <w:snapToGrid w:val="0"/>
              <w:spacing w:line="276" w:lineRule="auto"/>
              <w:rPr>
                <w:rFonts w:hint="eastAsia" w:ascii="宋体" w:hAnsi="宋体" w:eastAsia="宋体" w:cs="宋体"/>
                <w:color w:val="auto"/>
                <w:szCs w:val="21"/>
                <w:lang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7</w:t>
            </w:r>
            <w:r>
              <w:rPr>
                <w:rFonts w:hint="eastAsia" w:ascii="宋体" w:hAnsi="宋体" w:eastAsia="宋体" w:cs="宋体"/>
                <w:color w:val="auto"/>
                <w:szCs w:val="21"/>
              </w:rPr>
              <w:t>]</w:t>
            </w:r>
            <w:r>
              <w:rPr>
                <w:rFonts w:hint="eastAsia" w:ascii="宋体" w:hAnsi="宋体" w:eastAsia="宋体" w:cs="宋体"/>
                <w:color w:val="auto"/>
                <w:szCs w:val="21"/>
                <w:lang w:eastAsia="zh-CN"/>
              </w:rPr>
              <w:t>戴科，湖南省高校思想政治工作研究项目，</w:t>
            </w:r>
            <w:r>
              <w:rPr>
                <w:rFonts w:hint="eastAsia" w:ascii="宋体" w:hAnsi="宋体" w:eastAsia="宋体" w:cs="宋体"/>
                <w:color w:val="auto"/>
                <w:kern w:val="0"/>
                <w:sz w:val="21"/>
                <w:szCs w:val="21"/>
                <w:lang w:val="en-US" w:eastAsia="zh-CN" w:bidi="ar"/>
              </w:rPr>
              <w:t>23A72，</w:t>
            </w:r>
            <w:r>
              <w:rPr>
                <w:rFonts w:hint="eastAsia" w:ascii="宋体" w:hAnsi="宋体" w:eastAsia="宋体" w:cs="宋体"/>
                <w:color w:val="auto"/>
                <w:kern w:val="0"/>
                <w:sz w:val="21"/>
                <w:szCs w:val="21"/>
                <w:lang w:eastAsia="zh-CN"/>
              </w:rPr>
              <w:t>新时代青年大学生奋斗精神现状及培育机制研究</w:t>
            </w:r>
            <w:r>
              <w:rPr>
                <w:rFonts w:hint="eastAsia" w:ascii="宋体" w:hAnsi="宋体" w:eastAsia="宋体" w:cs="宋体"/>
                <w:color w:val="auto"/>
                <w:sz w:val="21"/>
                <w:szCs w:val="21"/>
                <w:lang w:val="en-US" w:eastAsia="zh-CN"/>
              </w:rPr>
              <w:t>，2023/7-2025/12，在研，4万，</w:t>
            </w:r>
            <w:r>
              <w:rPr>
                <w:rFonts w:hint="eastAsia" w:ascii="宋体" w:hAnsi="宋体" w:eastAsia="宋体" w:cs="宋体"/>
                <w:color w:val="auto"/>
                <w:szCs w:val="21"/>
                <w:lang w:val="en-US" w:eastAsia="zh-CN"/>
              </w:rPr>
              <w:t>排名第四；</w:t>
            </w:r>
            <w:r>
              <w:rPr>
                <w:rFonts w:hint="eastAsia" w:ascii="宋体" w:hAnsi="宋体" w:cs="宋体"/>
                <w:color w:val="auto"/>
                <w:kern w:val="0"/>
                <w:sz w:val="21"/>
                <w:szCs w:val="21"/>
                <w:lang w:val="en-US" w:eastAsia="zh-CN"/>
              </w:rPr>
              <w:t>计1.08分；</w:t>
            </w:r>
          </w:p>
          <w:p w14:paraId="7ABA2CD1">
            <w:pPr>
              <w:numPr>
                <w:ilvl w:val="0"/>
                <w:numId w:val="0"/>
              </w:numPr>
              <w:adjustRightInd w:val="0"/>
              <w:snapToGrid w:val="0"/>
              <w:spacing w:line="276" w:lineRule="auto"/>
              <w:rPr>
                <w:rFonts w:hint="eastAsia" w:ascii="宋体" w:hAnsi="宋体" w:eastAsia="宋体" w:cs="宋体"/>
                <w:color w:val="auto"/>
                <w:kern w:val="0"/>
                <w:sz w:val="21"/>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8</w:t>
            </w:r>
            <w:r>
              <w:rPr>
                <w:rFonts w:hint="eastAsia" w:ascii="宋体" w:hAnsi="宋体" w:eastAsia="宋体" w:cs="宋体"/>
                <w:color w:val="auto"/>
                <w:szCs w:val="21"/>
              </w:rPr>
              <w:t>]</w:t>
            </w:r>
            <w:r>
              <w:rPr>
                <w:rFonts w:hint="eastAsia" w:ascii="宋体" w:hAnsi="宋体" w:eastAsia="宋体" w:cs="宋体"/>
                <w:color w:val="auto"/>
                <w:szCs w:val="21"/>
                <w:lang w:eastAsia="zh-CN"/>
              </w:rPr>
              <w:t>戴科，湖南省教育厅科学研究项目，</w:t>
            </w:r>
            <w:r>
              <w:rPr>
                <w:rFonts w:hint="eastAsia" w:ascii="宋体" w:hAnsi="宋体" w:eastAsia="宋体" w:cs="宋体"/>
                <w:color w:val="auto"/>
                <w:kern w:val="0"/>
                <w:sz w:val="21"/>
                <w:szCs w:val="21"/>
                <w:lang w:val="en-US" w:eastAsia="zh-CN"/>
              </w:rPr>
              <w:t>23C0678</w:t>
            </w:r>
            <w:r>
              <w:rPr>
                <w:rFonts w:hint="eastAsia" w:ascii="宋体" w:hAnsi="宋体" w:eastAsia="宋体" w:cs="宋体"/>
                <w:color w:val="auto"/>
                <w:kern w:val="0"/>
                <w:sz w:val="21"/>
                <w:szCs w:val="21"/>
                <w:lang w:eastAsia="zh-CN"/>
              </w:rPr>
              <w:t>社区教育助推习近平新时代中国特色社会主义思想大众化研究，</w:t>
            </w:r>
            <w:r>
              <w:rPr>
                <w:rFonts w:hint="eastAsia" w:ascii="宋体" w:hAnsi="宋体" w:eastAsia="宋体" w:cs="宋体"/>
                <w:color w:val="auto"/>
                <w:kern w:val="0"/>
                <w:sz w:val="21"/>
                <w:szCs w:val="21"/>
                <w:lang w:val="en-US" w:eastAsia="zh-CN"/>
              </w:rPr>
              <w:t>2023/11-2025/3，在研，0.6万，排名第六；</w:t>
            </w:r>
            <w:r>
              <w:rPr>
                <w:rFonts w:hint="eastAsia" w:ascii="宋体" w:hAnsi="宋体" w:cs="宋体"/>
                <w:color w:val="auto"/>
                <w:kern w:val="0"/>
                <w:sz w:val="21"/>
                <w:szCs w:val="21"/>
                <w:lang w:val="en-US" w:eastAsia="zh-CN"/>
              </w:rPr>
              <w:t>计0.36分；</w:t>
            </w:r>
          </w:p>
          <w:p w14:paraId="4EDE3EF9">
            <w:pPr>
              <w:numPr>
                <w:ilvl w:val="0"/>
                <w:numId w:val="0"/>
              </w:numPr>
              <w:adjustRightInd w:val="0"/>
              <w:snapToGrid w:val="0"/>
              <w:spacing w:line="276" w:lineRule="auto"/>
              <w:rPr>
                <w:rFonts w:hint="eastAsia" w:ascii="宋体" w:hAnsi="宋体" w:eastAsia="宋体" w:cs="宋体"/>
                <w:color w:val="auto"/>
                <w:kern w:val="0"/>
                <w:sz w:val="21"/>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9</w:t>
            </w:r>
            <w:r>
              <w:rPr>
                <w:rFonts w:hint="eastAsia" w:ascii="宋体" w:hAnsi="宋体" w:eastAsia="宋体" w:cs="宋体"/>
                <w:color w:val="auto"/>
                <w:szCs w:val="21"/>
              </w:rPr>
              <w:t>]</w:t>
            </w:r>
            <w:r>
              <w:rPr>
                <w:rFonts w:hint="eastAsia" w:ascii="宋体" w:hAnsi="宋体" w:eastAsia="宋体" w:cs="宋体"/>
                <w:color w:val="auto"/>
                <w:szCs w:val="21"/>
                <w:lang w:eastAsia="zh-CN"/>
              </w:rPr>
              <w:t>戴科，</w:t>
            </w:r>
            <w:r>
              <w:rPr>
                <w:rFonts w:hint="eastAsia" w:ascii="宋体" w:hAnsi="宋体" w:eastAsia="宋体" w:cs="宋体"/>
                <w:color w:val="auto"/>
                <w:szCs w:val="21"/>
                <w:lang w:val="en-US" w:eastAsia="zh-CN"/>
              </w:rPr>
              <w:t>长沙市哲学社会科学规划课题，</w:t>
            </w:r>
            <w:r>
              <w:rPr>
                <w:rFonts w:hint="eastAsia" w:ascii="宋体" w:hAnsi="宋体" w:eastAsia="宋体" w:cs="宋体"/>
                <w:color w:val="auto"/>
                <w:kern w:val="0"/>
                <w:sz w:val="21"/>
                <w:szCs w:val="21"/>
                <w:lang w:val="en-US" w:eastAsia="zh-CN"/>
              </w:rPr>
              <w:t>2024CSSKKT130，习近平文化思想引领下长沙文艺创作发展研究，2024/5-2025/3，结题，0.6万，排名第五；</w:t>
            </w:r>
            <w:r>
              <w:rPr>
                <w:rFonts w:hint="eastAsia" w:ascii="宋体" w:hAnsi="宋体" w:cs="宋体"/>
                <w:color w:val="auto"/>
                <w:kern w:val="0"/>
                <w:sz w:val="21"/>
                <w:szCs w:val="21"/>
                <w:lang w:val="en-US" w:eastAsia="zh-CN"/>
              </w:rPr>
              <w:t>计1分；</w:t>
            </w:r>
          </w:p>
          <w:p w14:paraId="1D1A3B86">
            <w:pPr>
              <w:numPr>
                <w:ilvl w:val="0"/>
                <w:numId w:val="0"/>
              </w:numPr>
              <w:adjustRightInd w:val="0"/>
              <w:snapToGrid w:val="0"/>
              <w:spacing w:line="276" w:lineRule="auto"/>
              <w:rPr>
                <w:rFonts w:hint="eastAsia" w:ascii="宋体" w:hAnsi="宋体" w:eastAsia="宋体" w:cs="宋体"/>
                <w:color w:val="auto"/>
                <w:kern w:val="0"/>
                <w:sz w:val="21"/>
                <w:szCs w:val="21"/>
                <w:lang w:val="en-US"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10</w:t>
            </w:r>
            <w:r>
              <w:rPr>
                <w:rFonts w:hint="eastAsia" w:ascii="宋体" w:hAnsi="宋体" w:eastAsia="宋体" w:cs="宋体"/>
                <w:color w:val="auto"/>
                <w:szCs w:val="21"/>
              </w:rPr>
              <w:t>]</w:t>
            </w:r>
            <w:r>
              <w:rPr>
                <w:rFonts w:hint="eastAsia" w:ascii="宋体" w:hAnsi="宋体" w:eastAsia="宋体" w:cs="宋体"/>
                <w:color w:val="auto"/>
                <w:szCs w:val="21"/>
                <w:lang w:eastAsia="zh-CN"/>
              </w:rPr>
              <w:t>戴科，</w:t>
            </w:r>
            <w:r>
              <w:rPr>
                <w:rFonts w:hint="eastAsia" w:ascii="宋体" w:hAnsi="宋体" w:eastAsia="宋体" w:cs="宋体"/>
                <w:color w:val="auto"/>
                <w:szCs w:val="21"/>
                <w:lang w:val="en-US" w:eastAsia="zh-CN"/>
              </w:rPr>
              <w:t>长沙市哲学社会科学规划课题，</w:t>
            </w:r>
            <w:r>
              <w:rPr>
                <w:rFonts w:hint="eastAsia" w:ascii="宋体" w:hAnsi="宋体" w:eastAsia="宋体" w:cs="宋体"/>
                <w:color w:val="auto"/>
                <w:kern w:val="0"/>
                <w:sz w:val="21"/>
                <w:szCs w:val="21"/>
                <w:lang w:val="en-US" w:eastAsia="zh-CN"/>
              </w:rPr>
              <w:t>2025CSSKKT28，</w:t>
            </w:r>
            <w:r>
              <w:rPr>
                <w:rFonts w:hint="eastAsia" w:ascii="宋体" w:hAnsi="宋体" w:eastAsia="宋体" w:cs="宋体"/>
                <w:color w:val="auto"/>
                <w:kern w:val="0"/>
                <w:sz w:val="21"/>
                <w:szCs w:val="21"/>
                <w:lang w:eastAsia="zh-CN"/>
              </w:rPr>
              <w:t>湖湘文化与马克思主义中国化早期互鉴研究，</w:t>
            </w:r>
            <w:r>
              <w:rPr>
                <w:rFonts w:hint="eastAsia" w:ascii="宋体" w:hAnsi="宋体" w:eastAsia="宋体" w:cs="宋体"/>
                <w:color w:val="auto"/>
                <w:kern w:val="0"/>
                <w:sz w:val="21"/>
                <w:szCs w:val="21"/>
                <w:lang w:val="en-US" w:eastAsia="zh-CN"/>
              </w:rPr>
              <w:t>2025/4-2026/4，在研，0.6万，排名第三；</w:t>
            </w:r>
            <w:r>
              <w:rPr>
                <w:rFonts w:hint="eastAsia" w:ascii="宋体" w:hAnsi="宋体" w:cs="宋体"/>
                <w:color w:val="auto"/>
                <w:kern w:val="0"/>
                <w:sz w:val="21"/>
                <w:szCs w:val="21"/>
                <w:lang w:val="en-US" w:eastAsia="zh-CN"/>
              </w:rPr>
              <w:t>计1分；</w:t>
            </w:r>
          </w:p>
          <w:p w14:paraId="4FE4ABD6">
            <w:pPr>
              <w:numPr>
                <w:ilvl w:val="0"/>
                <w:numId w:val="0"/>
              </w:numPr>
              <w:adjustRightInd w:val="0"/>
              <w:snapToGrid w:val="0"/>
              <w:spacing w:line="276" w:lineRule="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[11]</w:t>
            </w:r>
            <w:r>
              <w:rPr>
                <w:rFonts w:hint="eastAsia" w:ascii="宋体" w:hAnsi="宋体" w:cs="宋体"/>
                <w:color w:val="auto"/>
                <w:szCs w:val="21"/>
                <w:lang w:val="en-US" w:eastAsia="zh-CN"/>
              </w:rPr>
              <w:t>戴科，湖南省高校思想政治工作研究项目，21F48，高职院校“三融合”协同育人路径研究，2021/82023/1，结题，2万，排名第四；计1分；</w:t>
            </w:r>
          </w:p>
          <w:p w14:paraId="001A27A1">
            <w:pPr>
              <w:numPr>
                <w:ilvl w:val="0"/>
                <w:numId w:val="0"/>
              </w:numPr>
              <w:adjustRightInd w:val="0"/>
              <w:snapToGrid w:val="0"/>
              <w:spacing w:line="276" w:lineRule="auto"/>
              <w:rPr>
                <w:rFonts w:hint="eastAsia" w:ascii="宋体" w:hAnsi="宋体" w:eastAsia="宋体" w:cs="宋体"/>
                <w:color w:val="auto"/>
                <w:kern w:val="0"/>
                <w:sz w:val="21"/>
                <w:szCs w:val="21"/>
                <w:lang w:val="en-US" w:eastAsia="zh-CN"/>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2</w:t>
            </w:r>
            <w:r>
              <w:rPr>
                <w:rFonts w:hint="eastAsia" w:ascii="宋体" w:hAnsi="宋体" w:eastAsia="宋体" w:cs="宋体"/>
                <w:color w:val="auto"/>
                <w:szCs w:val="21"/>
                <w:lang w:val="en-US" w:eastAsia="zh-CN"/>
              </w:rPr>
              <w:t>]</w:t>
            </w:r>
            <w:r>
              <w:rPr>
                <w:rFonts w:hint="default" w:ascii="宋体" w:hAnsi="宋体" w:eastAsia="宋体" w:cs="宋体"/>
                <w:color w:val="auto"/>
                <w:szCs w:val="21"/>
                <w:lang w:val="en-US" w:eastAsia="zh-CN"/>
              </w:rPr>
              <w:t>湖南省高校易班建设项目，18YB19，湖南网络工程职业学院易班建设项目</w:t>
            </w:r>
            <w:r>
              <w:rPr>
                <w:rFonts w:hint="eastAsia" w:ascii="宋体" w:hAnsi="宋体" w:eastAsia="宋体" w:cs="宋体"/>
                <w:color w:val="auto"/>
                <w:szCs w:val="21"/>
                <w:lang w:val="en-US" w:eastAsia="zh-CN"/>
              </w:rPr>
              <w:t>，</w:t>
            </w:r>
            <w:r>
              <w:rPr>
                <w:rFonts w:hint="default" w:ascii="宋体" w:hAnsi="宋体" w:eastAsia="宋体" w:cs="宋体"/>
                <w:color w:val="auto"/>
                <w:szCs w:val="21"/>
                <w:lang w:val="en-US" w:eastAsia="zh-CN"/>
              </w:rPr>
              <w:t>2018</w:t>
            </w:r>
            <w:r>
              <w:rPr>
                <w:rFonts w:hint="eastAsia" w:ascii="宋体" w:hAnsi="宋体" w:eastAsia="宋体" w:cs="宋体"/>
                <w:color w:val="auto"/>
                <w:szCs w:val="21"/>
                <w:lang w:val="en-US" w:eastAsia="zh-CN"/>
              </w:rPr>
              <w:t>-2022/1，结题，</w:t>
            </w:r>
            <w:r>
              <w:rPr>
                <w:rFonts w:hint="default" w:ascii="宋体" w:hAnsi="宋体" w:eastAsia="宋体" w:cs="宋体"/>
                <w:color w:val="auto"/>
                <w:szCs w:val="21"/>
                <w:lang w:val="en-US" w:eastAsia="zh-CN"/>
              </w:rPr>
              <w:t>排名第四，2022已结项；</w:t>
            </w:r>
            <w:r>
              <w:rPr>
                <w:rFonts w:hint="eastAsia" w:ascii="宋体" w:hAnsi="宋体" w:cs="宋体"/>
                <w:color w:val="auto"/>
                <w:kern w:val="0"/>
                <w:sz w:val="21"/>
                <w:szCs w:val="21"/>
                <w:lang w:val="en-US" w:eastAsia="zh-CN"/>
              </w:rPr>
              <w:t>计1分。</w:t>
            </w:r>
          </w:p>
        </w:tc>
        <w:tc>
          <w:tcPr>
            <w:tcW w:w="1200" w:type="dxa"/>
            <w:vAlign w:val="center"/>
          </w:tcPr>
          <w:p w14:paraId="0B9D2355">
            <w:pPr>
              <w:adjustRightInd w:val="0"/>
              <w:snapToGrid w:val="0"/>
              <w:spacing w:line="276"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173.64</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104.82</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BE2BD90">
            <w:pPr>
              <w:adjustRightInd w:val="0"/>
              <w:snapToGrid w:val="0"/>
              <w:spacing w:line="276" w:lineRule="auto"/>
              <w:rPr>
                <w:color w:val="auto"/>
                <w:szCs w:val="21"/>
              </w:rPr>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54AF518A">
            <w:pPr>
              <w:adjustRightInd w:val="0"/>
              <w:snapToGrid w:val="0"/>
              <w:spacing w:line="276" w:lineRule="auto"/>
              <w:rPr>
                <w:color w:val="000000" w:themeColor="text1"/>
                <w:szCs w:val="21"/>
                <w14:textFill>
                  <w14:solidFill>
                    <w14:schemeClr w14:val="tx1"/>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48F4F5F9">
            <w:pPr>
              <w:adjustRightInd w:val="0"/>
              <w:snapToGrid w:val="0"/>
              <w:spacing w:line="276" w:lineRule="auto"/>
              <w:rPr>
                <w:color w:val="000000" w:themeColor="text1"/>
                <w:szCs w:val="21"/>
                <w14:textFill>
                  <w14:solidFill>
                    <w14:schemeClr w14:val="tx1"/>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64380F71-BAF9-43F4-8967-0960EB5B2FBE}"/>
  </w:font>
  <w:font w:name="方正小标宋简体">
    <w:panose1 w:val="02000000000000000000"/>
    <w:charset w:val="86"/>
    <w:family w:val="auto"/>
    <w:pitch w:val="default"/>
    <w:sig w:usb0="00000001" w:usb1="08000000" w:usb2="00000000" w:usb3="00000000" w:csb0="00040000" w:csb1="00000000"/>
    <w:embedRegular r:id="rId2" w:fontKey="{B5199FAD-FBDA-4543-BBA2-F47F5CEEAF65}"/>
  </w:font>
  <w:font w:name="微软雅黑">
    <w:panose1 w:val="020B0503020204020204"/>
    <w:charset w:val="86"/>
    <w:family w:val="auto"/>
    <w:pitch w:val="default"/>
    <w:sig w:usb0="80000287" w:usb1="280F3C52" w:usb2="00000016" w:usb3="00000000" w:csb0="0004001F" w:csb1="00000000"/>
    <w:embedRegular r:id="rId3" w:fontKey="{87752E1F-A0EA-4CAB-908B-26FA3662E57A}"/>
  </w:font>
  <w:font w:name="WPSEMBED1">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4A66578"/>
    <w:rsid w:val="055E0DEB"/>
    <w:rsid w:val="06AA71FC"/>
    <w:rsid w:val="0788465B"/>
    <w:rsid w:val="086F1377"/>
    <w:rsid w:val="0AF3003D"/>
    <w:rsid w:val="0B765D27"/>
    <w:rsid w:val="0B826B70"/>
    <w:rsid w:val="0BF34AA1"/>
    <w:rsid w:val="0C882A07"/>
    <w:rsid w:val="0CA42D4A"/>
    <w:rsid w:val="0D6F6C08"/>
    <w:rsid w:val="0E4A2297"/>
    <w:rsid w:val="11972AAD"/>
    <w:rsid w:val="120310A6"/>
    <w:rsid w:val="13485FDB"/>
    <w:rsid w:val="15331020"/>
    <w:rsid w:val="15DE6CEC"/>
    <w:rsid w:val="1A352CAC"/>
    <w:rsid w:val="1E446A54"/>
    <w:rsid w:val="1EF20468"/>
    <w:rsid w:val="1F313AEC"/>
    <w:rsid w:val="22484CBB"/>
    <w:rsid w:val="25B2301B"/>
    <w:rsid w:val="2625613D"/>
    <w:rsid w:val="26825912"/>
    <w:rsid w:val="281D7F89"/>
    <w:rsid w:val="2A772858"/>
    <w:rsid w:val="2BE9306B"/>
    <w:rsid w:val="2C852B16"/>
    <w:rsid w:val="2D921DC5"/>
    <w:rsid w:val="2EC51345"/>
    <w:rsid w:val="2F611AB1"/>
    <w:rsid w:val="306C6018"/>
    <w:rsid w:val="32932F17"/>
    <w:rsid w:val="32D700C1"/>
    <w:rsid w:val="32DA0D3B"/>
    <w:rsid w:val="336308E6"/>
    <w:rsid w:val="34A35D81"/>
    <w:rsid w:val="37CB32BB"/>
    <w:rsid w:val="38FD673D"/>
    <w:rsid w:val="3BEA7F3C"/>
    <w:rsid w:val="3D8F1598"/>
    <w:rsid w:val="3E104D62"/>
    <w:rsid w:val="3EB61481"/>
    <w:rsid w:val="3F3DCAAD"/>
    <w:rsid w:val="3FF44B6B"/>
    <w:rsid w:val="40DB2C76"/>
    <w:rsid w:val="44460D30"/>
    <w:rsid w:val="44494453"/>
    <w:rsid w:val="44621D74"/>
    <w:rsid w:val="458D6C93"/>
    <w:rsid w:val="45AF476D"/>
    <w:rsid w:val="47387F73"/>
    <w:rsid w:val="47490A0A"/>
    <w:rsid w:val="49E36EF3"/>
    <w:rsid w:val="4CCA6149"/>
    <w:rsid w:val="4D534390"/>
    <w:rsid w:val="4D834C75"/>
    <w:rsid w:val="4E392C51"/>
    <w:rsid w:val="4F8C6B6C"/>
    <w:rsid w:val="5084660D"/>
    <w:rsid w:val="50BC25A7"/>
    <w:rsid w:val="54380D30"/>
    <w:rsid w:val="56095F34"/>
    <w:rsid w:val="565F6965"/>
    <w:rsid w:val="5A243D5C"/>
    <w:rsid w:val="5A706D61"/>
    <w:rsid w:val="5AF85079"/>
    <w:rsid w:val="5D153410"/>
    <w:rsid w:val="5F4F3C24"/>
    <w:rsid w:val="5F871E26"/>
    <w:rsid w:val="6093187E"/>
    <w:rsid w:val="64761D8F"/>
    <w:rsid w:val="65491C86"/>
    <w:rsid w:val="66D439F4"/>
    <w:rsid w:val="670026AE"/>
    <w:rsid w:val="67DC0040"/>
    <w:rsid w:val="6A8779FE"/>
    <w:rsid w:val="6AEE5503"/>
    <w:rsid w:val="6BD6356F"/>
    <w:rsid w:val="6CC30793"/>
    <w:rsid w:val="6E7FD857"/>
    <w:rsid w:val="70AD6B66"/>
    <w:rsid w:val="70F92E4D"/>
    <w:rsid w:val="717E112C"/>
    <w:rsid w:val="73431772"/>
    <w:rsid w:val="734E2D80"/>
    <w:rsid w:val="743B3304"/>
    <w:rsid w:val="74C4154C"/>
    <w:rsid w:val="77C756F2"/>
    <w:rsid w:val="78EB010D"/>
    <w:rsid w:val="7B035A61"/>
    <w:rsid w:val="7CAD41E9"/>
    <w:rsid w:val="7D5724CF"/>
    <w:rsid w:val="7D871368"/>
    <w:rsid w:val="7DAB4188"/>
    <w:rsid w:val="7F233313"/>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6687</Words>
  <Characters>8098</Characters>
  <Lines>30</Lines>
  <Paragraphs>8</Paragraphs>
  <TotalTime>2</TotalTime>
  <ScaleCrop>false</ScaleCrop>
  <LinksUpToDate>false</LinksUpToDate>
  <CharactersWithSpaces>8243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2025-09-09T01:31:00Z</cp:lastPrinted>
  <dcterms:modified xsi:type="dcterms:W3CDTF">2025-10-17T12:33:25Z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